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EE" w:rsidRDefault="0077787C" w:rsidP="00A402EE">
      <w:pPr>
        <w:tabs>
          <w:tab w:val="left" w:pos="14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Программа 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рограмма 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87C" w:rsidRDefault="0077787C" w:rsidP="00A402EE">
      <w:pPr>
        <w:tabs>
          <w:tab w:val="left" w:pos="1477"/>
        </w:tabs>
        <w:rPr>
          <w:rFonts w:ascii="Times New Roman" w:hAnsi="Times New Roman" w:cs="Times New Roman"/>
          <w:b/>
          <w:sz w:val="32"/>
          <w:szCs w:val="32"/>
        </w:rPr>
      </w:pPr>
    </w:p>
    <w:p w:rsidR="0077787C" w:rsidRPr="007F41E3" w:rsidRDefault="0077787C" w:rsidP="00A402EE">
      <w:pPr>
        <w:tabs>
          <w:tab w:val="left" w:pos="1477"/>
        </w:tabs>
        <w:rPr>
          <w:rFonts w:ascii="Times New Roman" w:hAnsi="Times New Roman" w:cs="Times New Roman"/>
          <w:b/>
          <w:sz w:val="32"/>
          <w:szCs w:val="32"/>
        </w:rPr>
      </w:pPr>
    </w:p>
    <w:p w:rsidR="00A402EE" w:rsidRDefault="00A402EE" w:rsidP="00A402EE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7F41E3">
        <w:rPr>
          <w:rFonts w:ascii="Calibri" w:eastAsia="Calibri" w:hAnsi="Calibri" w:cs="Times New Roman"/>
          <w:b/>
          <w:sz w:val="32"/>
          <w:szCs w:val="32"/>
        </w:rPr>
        <w:lastRenderedPageBreak/>
        <w:t>ПАСПОРТ</w:t>
      </w:r>
    </w:p>
    <w:p w:rsidR="00A402EE" w:rsidRPr="0058554F" w:rsidRDefault="00A402EE" w:rsidP="00A402EE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7F41E3">
        <w:rPr>
          <w:rFonts w:ascii="Calibri" w:eastAsia="Calibri" w:hAnsi="Calibri" w:cs="Times New Roman"/>
          <w:b/>
          <w:sz w:val="32"/>
          <w:szCs w:val="32"/>
        </w:rPr>
        <w:t>программы по энергосбережению и повыше</w:t>
      </w:r>
      <w:r>
        <w:rPr>
          <w:b/>
          <w:sz w:val="32"/>
          <w:szCs w:val="32"/>
        </w:rPr>
        <w:t>нию энергетической эффективности</w:t>
      </w:r>
    </w:p>
    <w:p w:rsidR="00A402EE" w:rsidRPr="00D50B26" w:rsidRDefault="00A402EE" w:rsidP="00A402EE">
      <w:pPr>
        <w:tabs>
          <w:tab w:val="left" w:pos="14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>Раздел 1.Основания для разработки Программы: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Закон РФ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 xml:space="preserve">- Приказ Министерства энергетики РФ от 30 июня 2014 г. 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отчётности о ходе их реализации». 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Постановление Правительства РФ от 31.12.2009 г. № 1221 «Об утверждении правил установления требований энергетической эффективности товаров, услуг, работ, размещения заказов для муниципальных нужд».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Распоряжение Правительства РФ от 27.12.2010 № 2446-рг «О государственной программе «Энергосбережение и повышение энергетической эффективности на период до 2020 года».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 xml:space="preserve">- Распоряжение Правительства РФ от 01.12.2009 г. № 1830-р, регламентирующее деятельность муниципальных учреждений в области энергосбережения и </w:t>
      </w:r>
      <w:proofErr w:type="spellStart"/>
      <w:r w:rsidRPr="00D50B26">
        <w:rPr>
          <w:rFonts w:ascii="Times New Roman" w:hAnsi="Times New Roman" w:cs="Times New Roman"/>
        </w:rPr>
        <w:t>энергоэффективности</w:t>
      </w:r>
      <w:proofErr w:type="spellEnd"/>
      <w:r w:rsidRPr="00D50B26">
        <w:rPr>
          <w:rFonts w:ascii="Times New Roman" w:hAnsi="Times New Roman" w:cs="Times New Roman"/>
        </w:rPr>
        <w:t>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Приказ Министерства регионального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эффективности».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 Постановление Правительства РФ № 1289 от 07.10.2019 года.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 Приказ Министерства экономического развития РФ № 425 от 15.07.2020 года.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>- Постановление Правительства РФ от 11 февраля 2021г. № 161 «Об утверждении требований к региональным и муниципальным программам в области энергосбережения и повышения энергетической эффективности».</w:t>
      </w:r>
    </w:p>
    <w:p w:rsidR="00A402EE" w:rsidRPr="00D50B26" w:rsidRDefault="00A402EE" w:rsidP="00A402EE">
      <w:pPr>
        <w:rPr>
          <w:rFonts w:ascii="Times New Roman" w:hAnsi="Times New Roman" w:cs="Times New Roman"/>
        </w:rPr>
      </w:pPr>
      <w:r w:rsidRPr="00D50B26">
        <w:rPr>
          <w:rFonts w:ascii="Times New Roman" w:hAnsi="Times New Roman" w:cs="Times New Roman"/>
        </w:rPr>
        <w:t xml:space="preserve">- Приказ Министерства экономического развития РФ от 28.04.2021 г. № 231 «Об утверждении методики расчёта значений целевых показателей в области энергосбережения и повышения энергетической эффективности» </w:t>
      </w:r>
    </w:p>
    <w:p w:rsidR="00A402EE" w:rsidRPr="00347C42" w:rsidRDefault="00A402EE" w:rsidP="00A402EE">
      <w:pPr>
        <w:rPr>
          <w:rFonts w:ascii="Times New Roman" w:hAnsi="Times New Roman" w:cs="Times New Roman"/>
          <w:color w:val="000000"/>
        </w:rPr>
      </w:pPr>
      <w:r w:rsidRPr="0020156F">
        <w:rPr>
          <w:rFonts w:ascii="Times New Roman" w:hAnsi="Times New Roman" w:cs="Times New Roman"/>
          <w:color w:val="000000"/>
        </w:rPr>
        <w:t>- Приказ Минэкономразвития России № 707 от 28.10.2019 в ред. от 23.09.2021 г.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 xml:space="preserve">Раздел 2.Наименование исполнителей: 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b/>
          <w:sz w:val="24"/>
          <w:szCs w:val="24"/>
        </w:rPr>
        <w:t xml:space="preserve">Заказчики Программы: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Детско – юношеская спортивная школа г. Любима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b/>
          <w:sz w:val="24"/>
          <w:szCs w:val="24"/>
        </w:rPr>
        <w:t xml:space="preserve">Исполнители Программы: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F375B">
        <w:rPr>
          <w:rFonts w:ascii="Times New Roman" w:hAnsi="Times New Roman" w:cs="Times New Roman"/>
          <w:sz w:val="24"/>
          <w:szCs w:val="24"/>
        </w:rPr>
        <w:t>учреждение дополнительного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7F375B">
        <w:rPr>
          <w:rFonts w:ascii="Times New Roman" w:hAnsi="Times New Roman" w:cs="Times New Roman"/>
          <w:sz w:val="24"/>
          <w:szCs w:val="24"/>
        </w:rPr>
        <w:t>Детско-юношеская спортивная школа</w:t>
      </w:r>
      <w:r>
        <w:rPr>
          <w:rFonts w:ascii="Times New Roman" w:hAnsi="Times New Roman" w:cs="Times New Roman"/>
          <w:sz w:val="24"/>
          <w:szCs w:val="24"/>
        </w:rPr>
        <w:t xml:space="preserve"> г. Любима</w:t>
      </w:r>
      <w:r w:rsidRPr="007F375B">
        <w:rPr>
          <w:rFonts w:ascii="Times New Roman" w:hAnsi="Times New Roman" w:cs="Times New Roman"/>
          <w:sz w:val="24"/>
          <w:szCs w:val="24"/>
        </w:rPr>
        <w:t>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Подрядные организации.</w:t>
      </w:r>
    </w:p>
    <w:p w:rsidR="00A402EE" w:rsidRPr="0058554F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54F">
        <w:rPr>
          <w:rFonts w:ascii="Times New Roman" w:hAnsi="Times New Roman" w:cs="Times New Roman"/>
          <w:b/>
          <w:sz w:val="24"/>
          <w:szCs w:val="24"/>
        </w:rPr>
        <w:lastRenderedPageBreak/>
        <w:t>Контроль за</w:t>
      </w:r>
      <w:proofErr w:type="gramEnd"/>
      <w:r w:rsidRPr="0058554F">
        <w:rPr>
          <w:rFonts w:ascii="Times New Roman" w:hAnsi="Times New Roman" w:cs="Times New Roman"/>
          <w:b/>
          <w:sz w:val="24"/>
          <w:szCs w:val="24"/>
        </w:rPr>
        <w:t xml:space="preserve"> исполнением: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A402EE" w:rsidRPr="0058554F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4F">
        <w:rPr>
          <w:rFonts w:ascii="Times New Roman" w:hAnsi="Times New Roman" w:cs="Times New Roman"/>
          <w:b/>
          <w:sz w:val="24"/>
          <w:szCs w:val="24"/>
        </w:rPr>
        <w:t>Источники исполнения:</w:t>
      </w:r>
    </w:p>
    <w:p w:rsidR="00A402EE" w:rsidRPr="0058554F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54F">
        <w:rPr>
          <w:rFonts w:ascii="Times New Roman" w:hAnsi="Times New Roman" w:cs="Times New Roman"/>
          <w:sz w:val="24"/>
          <w:szCs w:val="24"/>
        </w:rPr>
        <w:t>Муниципальный бюджет.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>Раздел 3. Наименование разработчиков программы:</w:t>
      </w:r>
    </w:p>
    <w:p w:rsidR="00A402EE" w:rsidRPr="00A55D84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b/>
          <w:sz w:val="24"/>
          <w:szCs w:val="24"/>
        </w:rPr>
        <w:t xml:space="preserve">Разработчики Программы: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F375B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5B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 xml:space="preserve">Раздел 4. Цели программы: 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 рациональное использование энергетических ресурсов (ЭР) для снижения расходов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ЭР. Разработка мероприятий, обеспечивающих устойчивое снижение потребления ЭР. Определение сроков внедрения, источников финансирования и ответственных за исполнение разработанных предложений и мероприятий.</w:t>
      </w:r>
    </w:p>
    <w:p w:rsidR="00A402EE" w:rsidRPr="00D94CEC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EC">
        <w:rPr>
          <w:rFonts w:ascii="Times New Roman" w:hAnsi="Times New Roman" w:cs="Times New Roman"/>
          <w:sz w:val="24"/>
          <w:szCs w:val="24"/>
        </w:rPr>
        <w:t>Оптимизация управления и структуры хозяйства МУ ДО ДЮСШ г. Любима для обеспечения эффективного и рационального использования топливно – энергетических ресурсов (ТЭР)</w:t>
      </w:r>
      <w:r>
        <w:rPr>
          <w:rFonts w:ascii="Times New Roman" w:hAnsi="Times New Roman" w:cs="Times New Roman"/>
          <w:sz w:val="24"/>
          <w:szCs w:val="24"/>
        </w:rPr>
        <w:t>, снижение расхода средств на ТЭР. Разработка мероприятий обеспечивающих устойчивое снижение потребления ТЭР, Внедрение современных энергосберегающих технологий. Определение сроков внедрения, источников финансирования и ответственных за исполнение, разработанных предложений и мероприятий. Обеспечение системности и комплексности при проведении мероприятий по энергосбережению.</w:t>
      </w:r>
    </w:p>
    <w:p w:rsidR="00A402EE" w:rsidRPr="00F841C9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C9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топливно – энергетических ресурсов за счёт реализации энергосберегающих мероприятий и снижения энергоёмкости.</w:t>
      </w:r>
    </w:p>
    <w:p w:rsidR="00A402EE" w:rsidRPr="00F841C9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C9">
        <w:rPr>
          <w:rFonts w:ascii="Times New Roman" w:hAnsi="Times New Roman" w:cs="Times New Roman"/>
          <w:b/>
          <w:sz w:val="24"/>
          <w:szCs w:val="24"/>
        </w:rPr>
        <w:t>-</w:t>
      </w:r>
      <w:r w:rsidRPr="00F84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1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1C9">
        <w:rPr>
          <w:rFonts w:ascii="Times New Roman" w:hAnsi="Times New Roman" w:cs="Times New Roman"/>
          <w:sz w:val="24"/>
          <w:szCs w:val="24"/>
        </w:rPr>
        <w:t>окращение затрат на отопление;</w:t>
      </w:r>
    </w:p>
    <w:p w:rsidR="00A402EE" w:rsidRPr="00F841C9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1C9">
        <w:rPr>
          <w:rFonts w:ascii="Times New Roman" w:hAnsi="Times New Roman" w:cs="Times New Roman"/>
          <w:sz w:val="24"/>
          <w:szCs w:val="24"/>
        </w:rPr>
        <w:t>сокращение затрат на потребление холодной и горячей воды;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41C9">
        <w:rPr>
          <w:rFonts w:ascii="Times New Roman" w:hAnsi="Times New Roman" w:cs="Times New Roman"/>
          <w:sz w:val="24"/>
          <w:szCs w:val="24"/>
        </w:rPr>
        <w:t>сокращение затрат на потребление электроэнергии на освещение и другие цели, касающиеся электроснабжения.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>Раздел 5. Основные задачи Программы: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удельных величин потребления организацией топливно – энергетических ресурсов (электроэнергии, тепловой энергии и холодной воды) при сохранении устойчивости функционирования организации.</w:t>
      </w:r>
    </w:p>
    <w:p w:rsidR="00A402EE" w:rsidRPr="004C0A83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величины вложения финансовых средств на оплату потребления топливно – энергетических ресурсов (уменьшение количества постоянных издержек).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Сокращение бюджетных расходов на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lastRenderedPageBreak/>
        <w:t>- Снижение потребления топлива, электрической энергии при производстве большинства энергоемких видов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Оснащение средствами учета, контроля потребления энергоресурсов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Стимулирование энергосбережения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>Раздел 6. Важнейшие целевые показатели и индикаторы: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Важнейшими целевыми показателями и индикаторами являются: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снижение электроемкости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снижение теплоемкости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снижение энергоемкости</w:t>
      </w:r>
    </w:p>
    <w:p w:rsidR="00A402EE" w:rsidRDefault="00A402EE" w:rsidP="00A402EE">
      <w:pPr>
        <w:jc w:val="both"/>
      </w:pPr>
      <w:r w:rsidRPr="007F375B">
        <w:rPr>
          <w:rFonts w:ascii="Times New Roman" w:hAnsi="Times New Roman" w:cs="Times New Roman"/>
          <w:sz w:val="24"/>
          <w:szCs w:val="24"/>
        </w:rPr>
        <w:t>- снижение затрат бюджета на оплату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07A">
        <w:t xml:space="preserve"> </w:t>
      </w:r>
    </w:p>
    <w:p w:rsidR="00A402EE" w:rsidRPr="007133DC" w:rsidRDefault="00A402EE" w:rsidP="00A402EE">
      <w:pPr>
        <w:jc w:val="both"/>
        <w:rPr>
          <w:rFonts w:ascii="Times New Roman" w:hAnsi="Times New Roman" w:cs="Times New Roman"/>
        </w:rPr>
      </w:pPr>
      <w:r w:rsidRPr="007133DC">
        <w:rPr>
          <w:rFonts w:ascii="Times New Roman" w:hAnsi="Times New Roman" w:cs="Times New Roman"/>
        </w:rPr>
        <w:t xml:space="preserve">Основными целевыми показателями энергосбережения и повышения энергетической эффективности в соответствии с Федерльным законом российской Федерации от 23 ноября 2009 г. № 261 – ФЗ и Приказа </w:t>
      </w:r>
      <w:proofErr w:type="spellStart"/>
      <w:r w:rsidRPr="007133DC">
        <w:rPr>
          <w:rFonts w:ascii="Times New Roman" w:hAnsi="Times New Roman" w:cs="Times New Roman"/>
        </w:rPr>
        <w:t>Минэконоразвития</w:t>
      </w:r>
      <w:proofErr w:type="spellEnd"/>
      <w:r w:rsidRPr="007133DC">
        <w:rPr>
          <w:rFonts w:ascii="Times New Roman" w:hAnsi="Times New Roman" w:cs="Times New Roman"/>
        </w:rPr>
        <w:t xml:space="preserve"> РФ от 24 октября 2011 года № 591 являются показатели, характеризующие снижение объёма потребления ресурсов в сопоставимых условиях и в натуральном выражении: </w:t>
      </w:r>
    </w:p>
    <w:p w:rsidR="00A402EE" w:rsidRPr="007133DC" w:rsidRDefault="00A402EE" w:rsidP="00A40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3DC">
        <w:rPr>
          <w:rFonts w:ascii="Times New Roman" w:hAnsi="Times New Roman" w:cs="Times New Roman"/>
        </w:rPr>
        <w:t xml:space="preserve">Снижение потребления электрической энергии в натуральном выражении (тыс. </w:t>
      </w:r>
      <w:proofErr w:type="gramStart"/>
      <w:r w:rsidRPr="007133DC">
        <w:rPr>
          <w:rFonts w:ascii="Times New Roman" w:hAnsi="Times New Roman" w:cs="Times New Roman"/>
        </w:rPr>
        <w:t>кВт-ч</w:t>
      </w:r>
      <w:proofErr w:type="gramEnd"/>
      <w:r w:rsidRPr="007133DC">
        <w:rPr>
          <w:rFonts w:ascii="Times New Roman" w:hAnsi="Times New Roman" w:cs="Times New Roman"/>
        </w:rPr>
        <w:t>);</w:t>
      </w:r>
    </w:p>
    <w:p w:rsidR="00A402EE" w:rsidRPr="007133DC" w:rsidRDefault="00A402EE" w:rsidP="00A40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3DC">
        <w:rPr>
          <w:rFonts w:ascii="Times New Roman" w:hAnsi="Times New Roman" w:cs="Times New Roman"/>
        </w:rPr>
        <w:t>Снижение потребления тепловой энергии в натуральном выражении (Гкал);</w:t>
      </w:r>
    </w:p>
    <w:p w:rsidR="00A402EE" w:rsidRPr="007133DC" w:rsidRDefault="00A402EE" w:rsidP="00A40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3DC">
        <w:rPr>
          <w:rFonts w:ascii="Times New Roman" w:hAnsi="Times New Roman" w:cs="Times New Roman"/>
        </w:rPr>
        <w:t>Снижение потребления воды в натуральном выражении (м3)</w:t>
      </w:r>
    </w:p>
    <w:p w:rsidR="00A402EE" w:rsidRPr="007133DC" w:rsidRDefault="00A402EE" w:rsidP="00A40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3DC">
        <w:rPr>
          <w:rFonts w:ascii="Times New Roman" w:hAnsi="Times New Roman" w:cs="Times New Roman"/>
        </w:rPr>
        <w:t>Оснащённость приборами учёта (ПУ) каждого вида потребляемого энергетического ресурса, % от общего числа зданий.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>Раздел 7. Сроки реализации Программы:</w:t>
      </w:r>
      <w:r w:rsidRPr="00D50B26">
        <w:rPr>
          <w:rFonts w:ascii="Times New Roman" w:hAnsi="Times New Roman" w:cs="Times New Roman"/>
          <w:sz w:val="24"/>
          <w:szCs w:val="24"/>
        </w:rPr>
        <w:t xml:space="preserve"> 2024 – 2026 годы.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26">
        <w:rPr>
          <w:rFonts w:ascii="Times New Roman" w:hAnsi="Times New Roman" w:cs="Times New Roman"/>
          <w:b/>
          <w:sz w:val="24"/>
          <w:szCs w:val="24"/>
        </w:rPr>
        <w:t>Раздел 8. Перечень основных мероприятий Программы: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F4B">
        <w:rPr>
          <w:rFonts w:ascii="Times New Roman" w:hAnsi="Times New Roman" w:cs="Times New Roman"/>
        </w:rPr>
        <w:t>В Программе предусмотрены мероприятия по выведению из эксплуатации старых неэффективных мощностей, оборудования, установок, внедрение нового оборудования. Организационные и технические мероприятия охватывают: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F4B">
        <w:rPr>
          <w:rFonts w:ascii="Times New Roman" w:hAnsi="Times New Roman" w:cs="Times New Roman"/>
        </w:rPr>
        <w:t>- создание нормативной правовой базы, регулирующей вопросы развития…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F4B">
        <w:rPr>
          <w:rFonts w:ascii="Times New Roman" w:hAnsi="Times New Roman" w:cs="Times New Roman"/>
        </w:rPr>
        <w:t>- организация учета используемых энергетических ресурсов на объекте, подключенном к электрическим сетям централизованного электроснабжения, централизованного водоснабжения.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F4B">
        <w:rPr>
          <w:rFonts w:ascii="Times New Roman" w:hAnsi="Times New Roman" w:cs="Times New Roman"/>
        </w:rPr>
        <w:t>- проведение обязательных энергетических обследований и др.;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F4B">
        <w:rPr>
          <w:rFonts w:ascii="Times New Roman" w:hAnsi="Times New Roman" w:cs="Times New Roman"/>
        </w:rPr>
        <w:t xml:space="preserve">- повышение эффективности системы освещения помещений МУ ДО ДЮСШ г. </w:t>
      </w:r>
      <w:proofErr w:type="gramStart"/>
      <w:r w:rsidRPr="00832F4B">
        <w:rPr>
          <w:rFonts w:ascii="Times New Roman" w:hAnsi="Times New Roman" w:cs="Times New Roman"/>
        </w:rPr>
        <w:t>Любима</w:t>
      </w:r>
      <w:proofErr w:type="gramEnd"/>
      <w:r w:rsidRPr="00832F4B">
        <w:rPr>
          <w:rFonts w:ascii="Times New Roman" w:hAnsi="Times New Roman" w:cs="Times New Roman"/>
        </w:rPr>
        <w:t>.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2F4B">
        <w:rPr>
          <w:rFonts w:ascii="Times New Roman" w:hAnsi="Times New Roman" w:cs="Times New Roman"/>
        </w:rPr>
        <w:t xml:space="preserve">- внедрение системы мониторинга потребления энергетических ресурсов и мониторинга осуществления  мероприятий по энергосбережению и повышению энергетической эффективности, в том числе осуществление </w:t>
      </w:r>
      <w:proofErr w:type="gramStart"/>
      <w:r w:rsidRPr="00832F4B">
        <w:rPr>
          <w:rFonts w:ascii="Times New Roman" w:hAnsi="Times New Roman" w:cs="Times New Roman"/>
        </w:rPr>
        <w:t>контроля за</w:t>
      </w:r>
      <w:proofErr w:type="gramEnd"/>
      <w:r w:rsidRPr="00832F4B">
        <w:rPr>
          <w:rFonts w:ascii="Times New Roman" w:hAnsi="Times New Roman" w:cs="Times New Roman"/>
        </w:rPr>
        <w:t xml:space="preserve"> исполнением обязательных мероприятий и требований, установленных законодательством об энергосбережении и повышении энергетической эффективности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формирование бережливой модели поведен</w:t>
      </w:r>
      <w:r>
        <w:rPr>
          <w:rFonts w:ascii="Times New Roman" w:hAnsi="Times New Roman" w:cs="Times New Roman"/>
          <w:sz w:val="24"/>
          <w:szCs w:val="24"/>
        </w:rPr>
        <w:t>ия работников и обучающихся в МУ ДО</w:t>
      </w:r>
      <w:r w:rsidRPr="007F375B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Любима</w:t>
      </w:r>
      <w:proofErr w:type="gramEnd"/>
      <w:r w:rsidRPr="007F375B">
        <w:rPr>
          <w:rFonts w:ascii="Times New Roman" w:hAnsi="Times New Roman" w:cs="Times New Roman"/>
          <w:sz w:val="24"/>
          <w:szCs w:val="24"/>
        </w:rPr>
        <w:t>, направленной на стимулирование позитивного, общественного мнения о необходимости энергосбережения и повышения энергетической эффективности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lastRenderedPageBreak/>
        <w:t>- осуществление контроля над  состоянием технологического оборудования, его своевременный ремонт.</w:t>
      </w:r>
    </w:p>
    <w:p w:rsidR="00A402EE" w:rsidRPr="00D50B26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0B26">
        <w:rPr>
          <w:rFonts w:ascii="Times New Roman" w:hAnsi="Times New Roman" w:cs="Times New Roman"/>
          <w:b/>
          <w:sz w:val="24"/>
          <w:szCs w:val="24"/>
        </w:rPr>
        <w:t>Малозатратные</w:t>
      </w:r>
      <w:proofErr w:type="spellEnd"/>
      <w:r w:rsidRPr="00D50B26">
        <w:rPr>
          <w:rFonts w:ascii="Times New Roman" w:hAnsi="Times New Roman" w:cs="Times New Roman"/>
          <w:b/>
          <w:sz w:val="24"/>
          <w:szCs w:val="24"/>
        </w:rPr>
        <w:t xml:space="preserve"> мероприятия энергосбережения: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Промывка труб систем отопления. Помогает улучшить эксплуатационные свойства внутренних трубопроводов теплоснабжения.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сотрудников принципам энергосбережения.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ответственного лица за энергосбережение.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ламп накаливания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энергосберегающие.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Выключать свет, когда он не нужен.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Настроить компьютеры и орг. технику на экономный режим работы.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оставлять электронное оборудование в режиме ожидания.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помещений в светлые тона.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старых оконных рам на современные стеклопакеты.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B">
        <w:rPr>
          <w:rFonts w:ascii="Times New Roman" w:hAnsi="Times New Roman" w:cs="Times New Roman"/>
          <w:b/>
          <w:sz w:val="24"/>
          <w:szCs w:val="24"/>
        </w:rPr>
        <w:t>Раздел 9. Объемы и источники финансирования Программы:</w:t>
      </w:r>
    </w:p>
    <w:p w:rsidR="00A402EE" w:rsidRPr="00982D7B" w:rsidRDefault="00A402EE" w:rsidP="00A40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D7B">
        <w:rPr>
          <w:rFonts w:ascii="Times New Roman" w:hAnsi="Times New Roman" w:cs="Times New Roman"/>
          <w:sz w:val="24"/>
          <w:szCs w:val="24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A402EE" w:rsidRPr="00982D7B" w:rsidRDefault="00A402EE" w:rsidP="00A40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D7B">
        <w:rPr>
          <w:rFonts w:ascii="Times New Roman" w:hAnsi="Times New Roman" w:cs="Times New Roman"/>
          <w:sz w:val="24"/>
          <w:szCs w:val="24"/>
        </w:rPr>
        <w:t>- муниципального бюджета.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следующих источников: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средств, полученных в результате реализации энергосберегающих мероприятий;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средств бюджета;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внебюджетных средств.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 могут уточняться при формировании бюджета на соответствующий год. </w:t>
      </w:r>
    </w:p>
    <w:p w:rsidR="00A402EE" w:rsidRPr="007A2FD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DB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 и ее социально-экономическая эффективность.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AA">
        <w:rPr>
          <w:rFonts w:ascii="Times New Roman" w:hAnsi="Times New Roman" w:cs="Times New Roman"/>
          <w:sz w:val="24"/>
          <w:szCs w:val="24"/>
        </w:rPr>
        <w:t>- Обеспечение ежегодного сокращения объёмов потребления электрической, теплово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E65AA">
        <w:rPr>
          <w:rFonts w:ascii="Times New Roman" w:hAnsi="Times New Roman" w:cs="Times New Roman"/>
          <w:sz w:val="24"/>
          <w:szCs w:val="24"/>
        </w:rPr>
        <w:t>энергии и воды.</w:t>
      </w:r>
    </w:p>
    <w:p w:rsidR="00A402EE" w:rsidRPr="00FF7465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«энергосберегающего» типа мышления в коллективе.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5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Программы.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При оценке эффективности Программы учитываются затраты и ожидаемые результаты реализации мероприятий Программы. В качестве экономического эффекта Программы оценивается экономия затрат на оплату энергоносителей по приборам учета.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b/>
          <w:sz w:val="24"/>
          <w:szCs w:val="24"/>
        </w:rPr>
        <w:t>Назначение программы</w:t>
      </w:r>
      <w:r w:rsidRPr="007F375B">
        <w:rPr>
          <w:rFonts w:ascii="Times New Roman" w:hAnsi="Times New Roman" w:cs="Times New Roman"/>
          <w:sz w:val="24"/>
          <w:szCs w:val="24"/>
        </w:rPr>
        <w:t>: быть средством интеграции и</w:t>
      </w:r>
      <w:r>
        <w:rPr>
          <w:rFonts w:ascii="Times New Roman" w:hAnsi="Times New Roman" w:cs="Times New Roman"/>
          <w:sz w:val="24"/>
          <w:szCs w:val="24"/>
        </w:rPr>
        <w:t xml:space="preserve"> мобилизации всего коллектива МУ ДО</w:t>
      </w:r>
      <w:r w:rsidRPr="007F375B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 xml:space="preserve"> г. Любима</w:t>
      </w:r>
      <w:r w:rsidRPr="007F375B">
        <w:rPr>
          <w:rFonts w:ascii="Times New Roman" w:hAnsi="Times New Roman" w:cs="Times New Roman"/>
          <w:sz w:val="24"/>
          <w:szCs w:val="24"/>
        </w:rPr>
        <w:t xml:space="preserve"> на достижение целей энергосбережения и повышения энергетиче</w:t>
      </w:r>
      <w:r>
        <w:rPr>
          <w:rFonts w:ascii="Times New Roman" w:hAnsi="Times New Roman" w:cs="Times New Roman"/>
          <w:sz w:val="24"/>
          <w:szCs w:val="24"/>
        </w:rPr>
        <w:t>ской эффективности в МУ ДО</w:t>
      </w:r>
      <w:r w:rsidRPr="007F375B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 xml:space="preserve"> г. Любима</w:t>
      </w:r>
      <w:r w:rsidRPr="007F375B">
        <w:rPr>
          <w:rFonts w:ascii="Times New Roman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5B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lastRenderedPageBreak/>
        <w:t xml:space="preserve">Текущее управление реализацией Программы, а также </w:t>
      </w:r>
      <w:proofErr w:type="gramStart"/>
      <w:r w:rsidRPr="007F37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75B">
        <w:rPr>
          <w:rFonts w:ascii="Times New Roman" w:hAnsi="Times New Roman" w:cs="Times New Roman"/>
          <w:sz w:val="24"/>
          <w:szCs w:val="24"/>
        </w:rPr>
        <w:t xml:space="preserve"> ходом ее выполнения осуществляется ответственным исполнителем Программы. Реализация Программы осуществляется в соответствии с планом реализации Программы, содержащим перечень мероприятий Программы с указанием сроков их выполнения.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организует реализацию Программы, принимает решение о внесении изменений в Программу и несет ответственность за достижение целевых показателей Программы, а также конечных результатов ее результатов;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предоставляет по запросу вышестоящих организаций сведения, необходимые для проведения мониторинга соответствующего уровня;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>- готовит отчетность о реализации Программы;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4B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Программа.</w:t>
      </w:r>
    </w:p>
    <w:p w:rsidR="00A402EE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на государственном уровне ставится задача кардинального снижения энергоёмкости валового внутреннего продукта (ВВП). При этом практически общепринятым стало утверждение о недопустимо высокой, по сравнению с другими странами, величине данного показателя в России, что связывается с технологической и управленческой отсталостью. В связи с этим, рост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 России предполагается обеспечивать, прежде всего, за счёт мероприятий по энергосбережению.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 России относится к числу приоритетных задач развития страны. В качестве основного пути её решения, как правило, рассматриваются технико – технологические мероприятия по энергосбережению. </w:t>
      </w:r>
      <w:r w:rsidRPr="007F375B">
        <w:rPr>
          <w:rFonts w:ascii="Times New Roman" w:hAnsi="Times New Roman" w:cs="Times New Roman"/>
          <w:sz w:val="24"/>
          <w:szCs w:val="24"/>
        </w:rPr>
        <w:t>Сохранение высокой энергоемкости российской экономики приведет к снижению энергетической безопасности России и сдерживанию экономического роста. Выход России на стандарты благосостояния развитых стран на фоне усиления глобальной конкуренции и исчерпание источников экспортно-сырьевого типа развития требует кардинального повышения эффективности использования всех видов энергетических ресурсов.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 xml:space="preserve">     Формирование в России </w:t>
      </w:r>
      <w:proofErr w:type="spellStart"/>
      <w:r w:rsidRPr="007F375B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7F375B">
        <w:rPr>
          <w:rFonts w:ascii="Times New Roman" w:hAnsi="Times New Roman" w:cs="Times New Roman"/>
          <w:sz w:val="24"/>
          <w:szCs w:val="24"/>
        </w:rPr>
        <w:t xml:space="preserve"> общества – это неотъемлемая составляющая развития экономики России по инновационному пути.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hAnsi="Times New Roman" w:cs="Times New Roman"/>
          <w:sz w:val="24"/>
          <w:szCs w:val="24"/>
        </w:rPr>
        <w:t xml:space="preserve">    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</w:t>
      </w:r>
      <w:r w:rsidRPr="007F375B">
        <w:rPr>
          <w:rFonts w:ascii="Times New Roman" w:hAnsi="Times New Roman" w:cs="Times New Roman"/>
          <w:sz w:val="24"/>
          <w:szCs w:val="24"/>
        </w:rPr>
        <w:lastRenderedPageBreak/>
        <w:t>производственной, инженерной и социальной инфраструктуры и ее развития на новой технологической базе.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     Свой вклад в развитие экономики </w:t>
      </w:r>
      <w:r w:rsidRPr="007F375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может внести и муниципальное </w:t>
      </w:r>
      <w:r w:rsidRPr="007F375B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детей Детско-юношеская  спортивная школа</w:t>
      </w:r>
      <w:r>
        <w:rPr>
          <w:rFonts w:ascii="Times New Roman" w:hAnsi="Times New Roman" w:cs="Times New Roman"/>
          <w:sz w:val="24"/>
          <w:szCs w:val="24"/>
        </w:rPr>
        <w:t xml:space="preserve"> г. Любима</w:t>
      </w:r>
      <w:r w:rsidRPr="007F375B">
        <w:rPr>
          <w:rFonts w:ascii="Times New Roman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F375B">
        <w:rPr>
          <w:rFonts w:ascii="Times New Roman" w:eastAsia="Calibri" w:hAnsi="Times New Roman" w:cs="Times New Roman"/>
          <w:b/>
          <w:sz w:val="24"/>
          <w:szCs w:val="24"/>
        </w:rPr>
        <w:t xml:space="preserve">Проблемы, которые предстоит решить учреждению: 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      Недостаточно эффективно проводится работа по воспитанию у сотрудников бережного отношения к электричеству, не всегда соблюдается световой режим, несвоевременно выключается свет, электроприборы.</w:t>
      </w:r>
    </w:p>
    <w:p w:rsidR="00A402EE" w:rsidRPr="00832F4B" w:rsidRDefault="00A402EE" w:rsidP="00A402EE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32F4B">
        <w:rPr>
          <w:rFonts w:ascii="Times New Roman" w:eastAsia="Calibri" w:hAnsi="Times New Roman" w:cs="Times New Roman"/>
          <w:b/>
        </w:rPr>
        <w:t>Раздел 10.  Основные цели и задачи Программы, целевые показатели, сроки  и этапы их реализации.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Основной целью реализации мероприятий по энергосбережению и повышению энергетической эффективности в </w:t>
      </w:r>
      <w:r>
        <w:rPr>
          <w:rFonts w:ascii="Times New Roman" w:hAnsi="Times New Roman" w:cs="Times New Roman"/>
          <w:sz w:val="24"/>
          <w:szCs w:val="24"/>
        </w:rPr>
        <w:t>МУ ДО</w:t>
      </w:r>
      <w:r w:rsidRPr="007F375B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Любима</w:t>
      </w:r>
      <w:proofErr w:type="gramEnd"/>
      <w:r w:rsidRPr="007F375B">
        <w:rPr>
          <w:rFonts w:ascii="Times New Roman" w:hAnsi="Times New Roman" w:cs="Times New Roman"/>
          <w:sz w:val="24"/>
          <w:szCs w:val="24"/>
        </w:rPr>
        <w:t xml:space="preserve"> </w:t>
      </w:r>
      <w:r w:rsidRPr="007F375B">
        <w:rPr>
          <w:rFonts w:ascii="Times New Roman" w:eastAsia="Calibri" w:hAnsi="Times New Roman" w:cs="Times New Roman"/>
          <w:sz w:val="24"/>
          <w:szCs w:val="24"/>
        </w:rPr>
        <w:t>является создание экономических и организационных условий для эффективного использования энергоресурсов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задачами: </w:t>
      </w:r>
    </w:p>
    <w:p w:rsidR="00A402EE" w:rsidRPr="007F375B" w:rsidRDefault="00A402EE" w:rsidP="00A402EE">
      <w:pPr>
        <w:numPr>
          <w:ilvl w:val="0"/>
          <w:numId w:val="1"/>
        </w:numPr>
        <w:tabs>
          <w:tab w:val="clear" w:pos="502"/>
          <w:tab w:val="num" w:pos="72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 xml:space="preserve">Обновление основных фондов на базе новых </w:t>
      </w:r>
      <w:proofErr w:type="spellStart"/>
      <w:r w:rsidRPr="007F375B">
        <w:rPr>
          <w:rFonts w:ascii="Times New Roman" w:eastAsia="Calibri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75B">
        <w:rPr>
          <w:rFonts w:ascii="Times New Roman" w:eastAsia="Calibri" w:hAnsi="Times New Roman" w:cs="Times New Roman"/>
          <w:sz w:val="24"/>
          <w:szCs w:val="24"/>
        </w:rPr>
        <w:t>- и ресурсосберегающих технологий и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numPr>
          <w:ilvl w:val="0"/>
          <w:numId w:val="1"/>
        </w:numPr>
        <w:tabs>
          <w:tab w:val="clear" w:pos="502"/>
          <w:tab w:val="num" w:pos="72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>Сокращение бюджетных расходов на коммунальные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2EE" w:rsidRPr="007F375B" w:rsidRDefault="00A402EE" w:rsidP="00A402EE">
      <w:pPr>
        <w:numPr>
          <w:ilvl w:val="0"/>
          <w:numId w:val="1"/>
        </w:numPr>
        <w:tabs>
          <w:tab w:val="clear" w:pos="502"/>
          <w:tab w:val="num" w:pos="72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>Снижение потребления электрической энергии при производстве большинства энергоемких видов работ, услуг</w:t>
      </w:r>
    </w:p>
    <w:p w:rsidR="00A402EE" w:rsidRPr="007F375B" w:rsidRDefault="00A402EE" w:rsidP="00A402EE">
      <w:pPr>
        <w:numPr>
          <w:ilvl w:val="0"/>
          <w:numId w:val="1"/>
        </w:numPr>
        <w:tabs>
          <w:tab w:val="clear" w:pos="502"/>
          <w:tab w:val="num" w:pos="72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>Оснащение средствами учета, контроля потребления энергоресурсов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2EE" w:rsidRPr="007133DC" w:rsidRDefault="00A402EE" w:rsidP="00A402EE">
      <w:pPr>
        <w:numPr>
          <w:ilvl w:val="0"/>
          <w:numId w:val="1"/>
        </w:numPr>
        <w:tabs>
          <w:tab w:val="clear" w:pos="502"/>
          <w:tab w:val="num" w:pos="72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5B">
        <w:rPr>
          <w:rFonts w:ascii="Times New Roman" w:eastAsia="Calibri" w:hAnsi="Times New Roman" w:cs="Times New Roman"/>
          <w:sz w:val="24"/>
          <w:szCs w:val="24"/>
        </w:rPr>
        <w:t>Стимулирование энергосбережения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11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A402EE" w:rsidRPr="00CB32C8" w:rsidRDefault="00A402EE" w:rsidP="00A402EE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75B">
        <w:rPr>
          <w:rFonts w:ascii="Times New Roman" w:eastAsia="Calibri" w:hAnsi="Times New Roman" w:cs="Times New Roman"/>
          <w:b/>
          <w:sz w:val="28"/>
          <w:szCs w:val="28"/>
        </w:rPr>
        <w:t>Система программных мероприятий</w:t>
      </w:r>
    </w:p>
    <w:tbl>
      <w:tblPr>
        <w:tblStyle w:val="a4"/>
        <w:tblW w:w="10632" w:type="dxa"/>
        <w:tblInd w:w="-743" w:type="dxa"/>
        <w:tblLook w:val="01E0" w:firstRow="1" w:lastRow="1" w:firstColumn="1" w:lastColumn="1" w:noHBand="0" w:noVBand="0"/>
      </w:tblPr>
      <w:tblGrid>
        <w:gridCol w:w="567"/>
        <w:gridCol w:w="4537"/>
        <w:gridCol w:w="1559"/>
        <w:gridCol w:w="2552"/>
        <w:gridCol w:w="1417"/>
      </w:tblGrid>
      <w:tr w:rsidR="00A402EE" w:rsidRPr="004826A2" w:rsidTr="001D2DBB">
        <w:tc>
          <w:tcPr>
            <w:tcW w:w="567" w:type="dxa"/>
            <w:vAlign w:val="center"/>
          </w:tcPr>
          <w:p w:rsidR="00A402EE" w:rsidRPr="00BF40F7" w:rsidRDefault="00A402EE" w:rsidP="001D2DBB">
            <w:pPr>
              <w:jc w:val="center"/>
              <w:rPr>
                <w:b/>
              </w:rPr>
            </w:pPr>
            <w:r w:rsidRPr="00BF40F7">
              <w:rPr>
                <w:b/>
              </w:rPr>
              <w:t>№</w:t>
            </w:r>
          </w:p>
        </w:tc>
        <w:tc>
          <w:tcPr>
            <w:tcW w:w="4537" w:type="dxa"/>
            <w:vAlign w:val="center"/>
          </w:tcPr>
          <w:p w:rsidR="00A402EE" w:rsidRPr="00BF40F7" w:rsidRDefault="00A402EE" w:rsidP="001D2DBB">
            <w:pPr>
              <w:jc w:val="center"/>
              <w:rPr>
                <w:b/>
              </w:rPr>
            </w:pPr>
            <w:r w:rsidRPr="00BF40F7">
              <w:rPr>
                <w:b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A402EE" w:rsidRPr="00BF40F7" w:rsidRDefault="00A402EE" w:rsidP="001D2DBB">
            <w:pPr>
              <w:jc w:val="center"/>
            </w:pPr>
            <w:r w:rsidRPr="00BF40F7">
              <w:t>срок</w:t>
            </w:r>
          </w:p>
        </w:tc>
        <w:tc>
          <w:tcPr>
            <w:tcW w:w="2552" w:type="dxa"/>
            <w:vAlign w:val="center"/>
          </w:tcPr>
          <w:p w:rsidR="00A402EE" w:rsidRPr="00BF40F7" w:rsidRDefault="00A402EE" w:rsidP="001D2DBB">
            <w:pPr>
              <w:jc w:val="center"/>
            </w:pPr>
            <w:r w:rsidRPr="00BF40F7">
              <w:t>ответственный</w:t>
            </w:r>
          </w:p>
        </w:tc>
        <w:tc>
          <w:tcPr>
            <w:tcW w:w="1417" w:type="dxa"/>
            <w:vAlign w:val="center"/>
          </w:tcPr>
          <w:p w:rsidR="00A402EE" w:rsidRPr="00BF40F7" w:rsidRDefault="00A402EE" w:rsidP="001D2DBB">
            <w:pPr>
              <w:jc w:val="center"/>
            </w:pPr>
            <w:r w:rsidRPr="00BF40F7">
              <w:t>Отметка о выполнении</w:t>
            </w:r>
          </w:p>
        </w:tc>
      </w:tr>
      <w:tr w:rsidR="00A402EE" w:rsidRPr="004826A2" w:rsidTr="001D2DBB">
        <w:tc>
          <w:tcPr>
            <w:tcW w:w="567" w:type="dxa"/>
            <w:vAlign w:val="center"/>
          </w:tcPr>
          <w:p w:rsidR="00A402EE" w:rsidRPr="00BF40F7" w:rsidRDefault="00A402EE" w:rsidP="001D2DBB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4"/>
          </w:tcPr>
          <w:p w:rsidR="00A402EE" w:rsidRPr="00BD78C0" w:rsidRDefault="00A402EE" w:rsidP="001D2DBB">
            <w:pPr>
              <w:jc w:val="center"/>
            </w:pPr>
            <w:r w:rsidRPr="00BD78C0">
              <w:t>Организационные мероприятия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1</w:t>
            </w:r>
          </w:p>
        </w:tc>
        <w:tc>
          <w:tcPr>
            <w:tcW w:w="4537" w:type="dxa"/>
          </w:tcPr>
          <w:p w:rsidR="00A402EE" w:rsidRPr="00D64CC4" w:rsidRDefault="00A402EE" w:rsidP="001D2DBB">
            <w:r>
              <w:t>Издание приказа</w:t>
            </w:r>
            <w:r w:rsidRPr="00D64CC4">
              <w:t>:</w:t>
            </w:r>
          </w:p>
        </w:tc>
        <w:tc>
          <w:tcPr>
            <w:tcW w:w="1559" w:type="dxa"/>
          </w:tcPr>
          <w:p w:rsidR="00A402EE" w:rsidRPr="00D64CC4" w:rsidRDefault="00A402EE" w:rsidP="001D2DBB"/>
        </w:tc>
        <w:tc>
          <w:tcPr>
            <w:tcW w:w="2552" w:type="dxa"/>
          </w:tcPr>
          <w:p w:rsidR="00A402EE" w:rsidRPr="00D64CC4" w:rsidRDefault="00A402EE" w:rsidP="001D2DBB"/>
        </w:tc>
        <w:tc>
          <w:tcPr>
            <w:tcW w:w="1417" w:type="dxa"/>
          </w:tcPr>
          <w:p w:rsidR="00A402EE" w:rsidRPr="00D64CC4" w:rsidRDefault="00A402EE" w:rsidP="001D2DBB"/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</w:p>
        </w:tc>
        <w:tc>
          <w:tcPr>
            <w:tcW w:w="4537" w:type="dxa"/>
            <w:vAlign w:val="center"/>
          </w:tcPr>
          <w:p w:rsidR="00A402EE" w:rsidRPr="00D64CC4" w:rsidRDefault="00A402EE" w:rsidP="001D2DBB">
            <w:r w:rsidRPr="00D64CC4">
              <w:t xml:space="preserve">- о назначении </w:t>
            </w:r>
            <w:proofErr w:type="gramStart"/>
            <w:r w:rsidRPr="00D64CC4">
              <w:t>ответственного</w:t>
            </w:r>
            <w:proofErr w:type="gramEnd"/>
            <w:r w:rsidRPr="00D64CC4">
              <w:t xml:space="preserve"> за обеспечение реализации мероприятий Программы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ежегодно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>
              <w:t>Директор МУ ДО ДЮСШ г. Любима</w:t>
            </w:r>
          </w:p>
          <w:p w:rsidR="00A402EE" w:rsidRPr="00D64CC4" w:rsidRDefault="00A402EE" w:rsidP="001D2DBB">
            <w:pPr>
              <w:jc w:val="center"/>
            </w:pPr>
          </w:p>
        </w:tc>
        <w:tc>
          <w:tcPr>
            <w:tcW w:w="1417" w:type="dxa"/>
          </w:tcPr>
          <w:p w:rsidR="00A402EE" w:rsidRPr="00D64CC4" w:rsidRDefault="00A402EE" w:rsidP="001D2DBB"/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 xml:space="preserve">- о назначении ответственных за отключение </w:t>
            </w:r>
            <w:proofErr w:type="spellStart"/>
            <w:r w:rsidRPr="00D64CC4">
              <w:t>электроустройств</w:t>
            </w:r>
            <w:proofErr w:type="spellEnd"/>
            <w:r w:rsidRPr="00D64CC4">
              <w:t xml:space="preserve"> (освещение, компьютеры) в нерабочее время или при отсутствии в помещении работников  ДЮСШ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ежегодно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Директор МУ ДО ДЮСШ</w:t>
            </w:r>
            <w:r>
              <w:t xml:space="preserve"> г. Любима</w:t>
            </w:r>
          </w:p>
          <w:p w:rsidR="00A402EE" w:rsidRPr="00D64CC4" w:rsidRDefault="00A402EE" w:rsidP="001D2DBB">
            <w:pPr>
              <w:jc w:val="center"/>
            </w:pPr>
          </w:p>
        </w:tc>
        <w:tc>
          <w:tcPr>
            <w:tcW w:w="1417" w:type="dxa"/>
          </w:tcPr>
          <w:p w:rsidR="00A402EE" w:rsidRPr="00D64CC4" w:rsidRDefault="00A402EE" w:rsidP="001D2DBB">
            <w:r>
              <w:t>Выполнено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2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Проведение периодических инструктажей с работниками за контролем   расходования электроэнергии, воды.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ежегодно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Директор МУ ДО ДЮСШ</w:t>
            </w:r>
            <w:r>
              <w:t xml:space="preserve"> г. Любима</w:t>
            </w:r>
          </w:p>
          <w:p w:rsidR="00A402EE" w:rsidRPr="00D64CC4" w:rsidRDefault="00A402EE" w:rsidP="001D2DBB"/>
        </w:tc>
        <w:tc>
          <w:tcPr>
            <w:tcW w:w="1417" w:type="dxa"/>
          </w:tcPr>
          <w:p w:rsidR="00A402EE" w:rsidRPr="00D64CC4" w:rsidRDefault="00A402EE" w:rsidP="001D2DBB">
            <w:r>
              <w:t>Выполняется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3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Создание системы  мониторинга потребления энергоресурсов и контроля реализации программных мероприятий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2023 - 2026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pPr>
              <w:jc w:val="both"/>
            </w:pPr>
            <w:r>
              <w:t>Директор МУ ДО ДЮСШ г. Любима</w:t>
            </w:r>
          </w:p>
        </w:tc>
        <w:tc>
          <w:tcPr>
            <w:tcW w:w="1417" w:type="dxa"/>
          </w:tcPr>
          <w:p w:rsidR="00A402EE" w:rsidRPr="00D64CC4" w:rsidRDefault="00A402EE" w:rsidP="001D2DBB"/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A92932" w:rsidRDefault="00A402EE" w:rsidP="001D2DBB">
            <w:pPr>
              <w:jc w:val="center"/>
            </w:pPr>
            <w:r w:rsidRPr="00A92932">
              <w:t>4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Обеспечение соблюдения графика светового режима в помещениях и на территории МУ ДО ДЮСШ г. Любима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постоянно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402EE" w:rsidRPr="00D64CC4" w:rsidRDefault="00A402EE" w:rsidP="001D2DBB">
            <w:r>
              <w:t>Выполняется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</w:p>
        </w:tc>
        <w:tc>
          <w:tcPr>
            <w:tcW w:w="10065" w:type="dxa"/>
            <w:gridSpan w:val="4"/>
          </w:tcPr>
          <w:p w:rsidR="00A402EE" w:rsidRPr="00D64CC4" w:rsidRDefault="00A402EE" w:rsidP="001D2DBB">
            <w:pPr>
              <w:jc w:val="center"/>
            </w:pPr>
            <w:r w:rsidRPr="00D64CC4">
              <w:t>Технические мероприятия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lastRenderedPageBreak/>
              <w:t>1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Приобретение энергопотребляющего оборудования высоких классов энергетической эффективности (класса</w:t>
            </w:r>
            <w:proofErr w:type="gramStart"/>
            <w:r w:rsidRPr="00D64CC4">
              <w:t xml:space="preserve"> А</w:t>
            </w:r>
            <w:proofErr w:type="gramEnd"/>
            <w:r w:rsidRPr="00D64CC4">
              <w:t xml:space="preserve"> и выше):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2023 - 2026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Директор МУ ДО ДЮСШ</w:t>
            </w:r>
            <w:r>
              <w:t xml:space="preserve"> </w:t>
            </w:r>
            <w:r w:rsidRPr="00D64CC4">
              <w:t>г. Любима</w:t>
            </w:r>
          </w:p>
        </w:tc>
        <w:tc>
          <w:tcPr>
            <w:tcW w:w="1417" w:type="dxa"/>
          </w:tcPr>
          <w:p w:rsidR="00A402EE" w:rsidRPr="00D64CC4" w:rsidRDefault="00A402EE" w:rsidP="001D2DBB"/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2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 xml:space="preserve">Замена ламп накаливания </w:t>
            </w:r>
            <w:proofErr w:type="gramStart"/>
            <w:r w:rsidRPr="00D64CC4">
              <w:t>на</w:t>
            </w:r>
            <w:proofErr w:type="gramEnd"/>
            <w:r w:rsidRPr="00D64CC4">
              <w:t xml:space="preserve"> энергосберегающие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>
              <w:t>2023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402EE" w:rsidRPr="00D64CC4" w:rsidRDefault="00A402EE" w:rsidP="001D2DBB">
            <w:r>
              <w:t>Выполнено</w:t>
            </w:r>
          </w:p>
        </w:tc>
      </w:tr>
      <w:tr w:rsidR="00A402EE" w:rsidRPr="00D64CC4" w:rsidTr="001D2DBB">
        <w:trPr>
          <w:trHeight w:val="575"/>
        </w:trPr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3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Оснащение приборами учета</w:t>
            </w:r>
          </w:p>
          <w:p w:rsidR="00A402EE" w:rsidRPr="00D64CC4" w:rsidRDefault="00A402EE" w:rsidP="001D2DBB">
            <w:r>
              <w:t>- з</w:t>
            </w:r>
            <w:r w:rsidRPr="00D64CC4">
              <w:t>амена электросчетчиков</w:t>
            </w:r>
          </w:p>
        </w:tc>
        <w:tc>
          <w:tcPr>
            <w:tcW w:w="1559" w:type="dxa"/>
          </w:tcPr>
          <w:p w:rsidR="00A402EE" w:rsidRPr="00D64CC4" w:rsidRDefault="00A402EE" w:rsidP="001D2DBB">
            <w:pPr>
              <w:jc w:val="center"/>
            </w:pPr>
            <w:r>
              <w:t>2023-2026</w:t>
            </w:r>
          </w:p>
          <w:p w:rsidR="00A402EE" w:rsidRPr="00D64CC4" w:rsidRDefault="00A402EE" w:rsidP="001D2DBB"/>
        </w:tc>
        <w:tc>
          <w:tcPr>
            <w:tcW w:w="2552" w:type="dxa"/>
          </w:tcPr>
          <w:p w:rsidR="00A402EE" w:rsidRPr="00D64CC4" w:rsidRDefault="00A402EE" w:rsidP="001D2DBB">
            <w:r>
              <w:t>Директор МУ ДО ДЮСШ г. Любима</w:t>
            </w:r>
          </w:p>
          <w:p w:rsidR="00A402EE" w:rsidRPr="00D64CC4" w:rsidRDefault="00A402EE" w:rsidP="001D2DBB"/>
        </w:tc>
        <w:tc>
          <w:tcPr>
            <w:tcW w:w="1417" w:type="dxa"/>
          </w:tcPr>
          <w:p w:rsidR="00A402EE" w:rsidRPr="00D64CC4" w:rsidRDefault="00A402EE" w:rsidP="001D2DBB">
            <w:r w:rsidRPr="00D64CC4">
              <w:t>Выполнено</w:t>
            </w:r>
            <w:r>
              <w:t xml:space="preserve"> в 2023 году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4</w:t>
            </w:r>
          </w:p>
        </w:tc>
        <w:tc>
          <w:tcPr>
            <w:tcW w:w="4537" w:type="dxa"/>
            <w:vAlign w:val="center"/>
          </w:tcPr>
          <w:p w:rsidR="00A402EE" w:rsidRPr="00D64CC4" w:rsidRDefault="00A402EE" w:rsidP="001D2DBB">
            <w:r w:rsidRPr="00D64CC4">
              <w:t>Утепление окон, дверей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Ежегодно при подготовке к отопительному сезону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402EE" w:rsidRPr="00D64CC4" w:rsidRDefault="00A402EE" w:rsidP="001D2DBB">
            <w:r>
              <w:t>Выполняется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5</w:t>
            </w:r>
          </w:p>
        </w:tc>
        <w:tc>
          <w:tcPr>
            <w:tcW w:w="4537" w:type="dxa"/>
            <w:vAlign w:val="center"/>
          </w:tcPr>
          <w:p w:rsidR="00A402EE" w:rsidRPr="00D64CC4" w:rsidRDefault="00A402EE" w:rsidP="001D2DBB">
            <w:r w:rsidRPr="00D64CC4">
              <w:t>Замена оконных блоков на современные стеклопакеты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2016-2020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>
              <w:t>Директор МУ ДО ДЮСШ г. Любима</w:t>
            </w:r>
          </w:p>
          <w:p w:rsidR="00A402EE" w:rsidRPr="00D64CC4" w:rsidRDefault="00A402EE" w:rsidP="001D2DBB">
            <w:pPr>
              <w:jc w:val="center"/>
            </w:pPr>
          </w:p>
        </w:tc>
        <w:tc>
          <w:tcPr>
            <w:tcW w:w="1417" w:type="dxa"/>
          </w:tcPr>
          <w:p w:rsidR="00A402EE" w:rsidRPr="00D64CC4" w:rsidRDefault="00A402EE" w:rsidP="001D2DBB">
            <w:r w:rsidRPr="00D64CC4">
              <w:t>Выполнено в 2018 году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6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Своевременная замена розеток, выключателей, распределительных коробок и т.д.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По мере износа, неисправности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402EE" w:rsidRPr="00D64CC4" w:rsidRDefault="00A402EE" w:rsidP="001D2DBB">
            <w:r w:rsidRPr="00D64CC4">
              <w:t>Выполняется</w:t>
            </w:r>
          </w:p>
        </w:tc>
      </w:tr>
      <w:tr w:rsidR="00A402EE" w:rsidRPr="00D64CC4" w:rsidTr="001D2DBB">
        <w:tc>
          <w:tcPr>
            <w:tcW w:w="567" w:type="dxa"/>
            <w:vAlign w:val="center"/>
          </w:tcPr>
          <w:p w:rsidR="00A402EE" w:rsidRPr="00D64CC4" w:rsidRDefault="00A402EE" w:rsidP="001D2DBB">
            <w:pPr>
              <w:jc w:val="center"/>
            </w:pPr>
            <w:r w:rsidRPr="00D64CC4">
              <w:t>7</w:t>
            </w:r>
          </w:p>
        </w:tc>
        <w:tc>
          <w:tcPr>
            <w:tcW w:w="4537" w:type="dxa"/>
          </w:tcPr>
          <w:p w:rsidR="00A402EE" w:rsidRPr="00D64CC4" w:rsidRDefault="00A402EE" w:rsidP="001D2DBB">
            <w:r w:rsidRPr="00D64CC4">
              <w:t>Своевременная замена сантехнического оборудования, вышедшего из строя.</w:t>
            </w:r>
          </w:p>
        </w:tc>
        <w:tc>
          <w:tcPr>
            <w:tcW w:w="1559" w:type="dxa"/>
            <w:vAlign w:val="center"/>
          </w:tcPr>
          <w:p w:rsidR="00A402EE" w:rsidRPr="00D64CC4" w:rsidRDefault="00A402EE" w:rsidP="001D2DBB">
            <w:pPr>
              <w:jc w:val="center"/>
            </w:pPr>
            <w:r>
              <w:t>П</w:t>
            </w:r>
            <w:r w:rsidRPr="00D64CC4">
              <w:t>о мере износа, неисправности</w:t>
            </w:r>
          </w:p>
        </w:tc>
        <w:tc>
          <w:tcPr>
            <w:tcW w:w="2552" w:type="dxa"/>
            <w:vAlign w:val="center"/>
          </w:tcPr>
          <w:p w:rsidR="00A402EE" w:rsidRPr="00D64CC4" w:rsidRDefault="00A402EE" w:rsidP="001D2DBB">
            <w:r w:rsidRPr="00D64CC4">
              <w:t>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402EE" w:rsidRPr="00D64CC4" w:rsidRDefault="00A402EE" w:rsidP="001D2DBB">
            <w:r w:rsidRPr="00D64CC4">
              <w:t>Выполняется</w:t>
            </w:r>
          </w:p>
        </w:tc>
      </w:tr>
    </w:tbl>
    <w:p w:rsidR="00A402EE" w:rsidRPr="00BE0D71" w:rsidRDefault="00A402EE" w:rsidP="00A402EE">
      <w:pPr>
        <w:rPr>
          <w:b/>
          <w:sz w:val="24"/>
          <w:szCs w:val="24"/>
        </w:rPr>
      </w:pPr>
      <w:r w:rsidRPr="005A2E42">
        <w:rPr>
          <w:b/>
          <w:sz w:val="28"/>
          <w:szCs w:val="28"/>
        </w:rPr>
        <w:t xml:space="preserve"> </w:t>
      </w:r>
      <w:r w:rsidRPr="00BE0D71">
        <w:rPr>
          <w:b/>
          <w:sz w:val="24"/>
          <w:szCs w:val="24"/>
        </w:rPr>
        <w:t>Краткая характеристика объекта:</w:t>
      </w:r>
    </w:p>
    <w:p w:rsidR="00A402EE" w:rsidRPr="005B05F6" w:rsidRDefault="00A402EE" w:rsidP="00A402EE">
      <w:pPr>
        <w:rPr>
          <w:b/>
        </w:rPr>
      </w:pPr>
      <w:r>
        <w:rPr>
          <w:b/>
        </w:rPr>
        <w:t xml:space="preserve"> Краткая характеристика МУ ДО</w:t>
      </w:r>
      <w:r w:rsidRPr="005B05F6">
        <w:rPr>
          <w:b/>
        </w:rPr>
        <w:t xml:space="preserve"> ДЮСШ</w:t>
      </w:r>
      <w:r>
        <w:rPr>
          <w:b/>
        </w:rPr>
        <w:t xml:space="preserve"> г. Любима.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Сфера деятельности учреждения – дополнительное образование в сфере физической культуры и спорта. Учреждение создано  14 августа 1974  года.  Результаты деятельности: ежегодное количество обучающихся – 300-400 человек.  Муниципальное имущество МУ ДО ДЮСШ  г. </w:t>
      </w:r>
      <w:proofErr w:type="gramStart"/>
      <w:r w:rsidRPr="00A361CA">
        <w:rPr>
          <w:rFonts w:ascii="Times New Roman" w:hAnsi="Times New Roman" w:cs="Times New Roman"/>
        </w:rPr>
        <w:t>Любима</w:t>
      </w:r>
      <w:proofErr w:type="gramEnd"/>
      <w:r w:rsidRPr="00A361CA">
        <w:rPr>
          <w:rFonts w:ascii="Times New Roman" w:hAnsi="Times New Roman" w:cs="Times New Roman"/>
        </w:rPr>
        <w:t xml:space="preserve"> находится в оперативном управлении и занимает часть здания на 1 этаже, переданного на основании распоряжения Администрации </w:t>
      </w:r>
      <w:proofErr w:type="spellStart"/>
      <w:r w:rsidRPr="00A361CA">
        <w:rPr>
          <w:rFonts w:ascii="Times New Roman" w:hAnsi="Times New Roman" w:cs="Times New Roman"/>
        </w:rPr>
        <w:t>Любимского</w:t>
      </w:r>
      <w:proofErr w:type="spellEnd"/>
      <w:r w:rsidRPr="00A361CA">
        <w:rPr>
          <w:rFonts w:ascii="Times New Roman" w:hAnsi="Times New Roman" w:cs="Times New Roman"/>
        </w:rPr>
        <w:t xml:space="preserve"> МР Ярославской области от 18.03.2011 года по адресу: 152470, Ярославская область, г. Любим, ул. Октябрьская, д.11. Общая площадь здания – 584,9  м</w:t>
      </w:r>
      <w:proofErr w:type="gramStart"/>
      <w:r w:rsidRPr="00A361CA">
        <w:rPr>
          <w:rFonts w:ascii="Times New Roman" w:hAnsi="Times New Roman" w:cs="Times New Roman"/>
          <w:vertAlign w:val="superscript"/>
        </w:rPr>
        <w:t>2</w:t>
      </w:r>
      <w:proofErr w:type="gramEnd"/>
      <w:r w:rsidRPr="00A361CA">
        <w:rPr>
          <w:rFonts w:ascii="Times New Roman" w:hAnsi="Times New Roman" w:cs="Times New Roman"/>
        </w:rPr>
        <w:t>.  Здание кирпичное, двухэтажное, рамы – стеклопакеты, отопление централизованное, водоснабжение центральное.</w:t>
      </w:r>
    </w:p>
    <w:p w:rsidR="00A402EE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       В 2015 году  в пристройке здания (теннисный зал)  был произведен следующий ремонт:                      </w:t>
      </w:r>
      <w:r>
        <w:rPr>
          <w:rFonts w:ascii="Times New Roman" w:hAnsi="Times New Roman" w:cs="Times New Roman"/>
        </w:rPr>
        <w:t xml:space="preserve">1.  Покраска полов; </w:t>
      </w:r>
    </w:p>
    <w:p w:rsidR="00A402EE" w:rsidRDefault="00A402EE" w:rsidP="00A4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2.Покраска стен; </w:t>
      </w:r>
    </w:p>
    <w:p w:rsidR="00A402EE" w:rsidRDefault="00A402EE" w:rsidP="00A40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Обшивка потолка;</w:t>
      </w:r>
      <w:r w:rsidRPr="00A361CA">
        <w:rPr>
          <w:rFonts w:ascii="Times New Roman" w:hAnsi="Times New Roman" w:cs="Times New Roman"/>
        </w:rPr>
        <w:t xml:space="preserve"> </w:t>
      </w:r>
    </w:p>
    <w:p w:rsidR="00A402EE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4. Замена электр</w:t>
      </w:r>
      <w:r>
        <w:rPr>
          <w:rFonts w:ascii="Times New Roman" w:hAnsi="Times New Roman" w:cs="Times New Roman"/>
        </w:rPr>
        <w:t>ооборудования и электропроводки;</w:t>
      </w:r>
      <w:r w:rsidRPr="00A361CA">
        <w:rPr>
          <w:rFonts w:ascii="Times New Roman" w:hAnsi="Times New Roman" w:cs="Times New Roman"/>
        </w:rPr>
        <w:t xml:space="preserve"> 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5. Замена полов  и покраска стен в раздевалках.                                                         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        В 2016 году в здании была произведена замена входной двери, ремонт тамбура, установка защитных экранов на отопительные батареи.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       В 2018 году  были установлены пластиковые окна, жалюзи на  окна в теннисном зале.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 В плановый период  до 2026 года планируется замена дверей в помещениях учреждения.</w:t>
      </w:r>
    </w:p>
    <w:p w:rsidR="00A402EE" w:rsidRPr="00A361CA" w:rsidRDefault="00A402EE" w:rsidP="00A402EE">
      <w:pPr>
        <w:rPr>
          <w:rFonts w:ascii="Times New Roman" w:hAnsi="Times New Roman" w:cs="Times New Roman"/>
          <w:b/>
        </w:rPr>
      </w:pPr>
      <w:r w:rsidRPr="00A361CA">
        <w:rPr>
          <w:rFonts w:ascii="Times New Roman" w:hAnsi="Times New Roman" w:cs="Times New Roman"/>
          <w:b/>
        </w:rPr>
        <w:t>Характеристика энергетического хозяйства</w:t>
      </w:r>
    </w:p>
    <w:p w:rsidR="00A402EE" w:rsidRDefault="00A402EE" w:rsidP="00A402EE">
      <w:pPr>
        <w:jc w:val="center"/>
        <w:rPr>
          <w:rFonts w:ascii="Times New Roman" w:hAnsi="Times New Roman" w:cs="Times New Roman"/>
          <w:b/>
        </w:rPr>
      </w:pPr>
    </w:p>
    <w:p w:rsidR="00A402EE" w:rsidRDefault="00A402EE" w:rsidP="00A402EE">
      <w:pPr>
        <w:jc w:val="center"/>
        <w:rPr>
          <w:rFonts w:ascii="Times New Roman" w:hAnsi="Times New Roman" w:cs="Times New Roman"/>
          <w:b/>
        </w:rPr>
      </w:pPr>
    </w:p>
    <w:p w:rsidR="00A402EE" w:rsidRPr="00A361CA" w:rsidRDefault="00A402EE" w:rsidP="00A402EE">
      <w:pPr>
        <w:jc w:val="center"/>
        <w:rPr>
          <w:rFonts w:ascii="Times New Roman" w:hAnsi="Times New Roman" w:cs="Times New Roman"/>
          <w:b/>
        </w:rPr>
      </w:pPr>
      <w:r w:rsidRPr="00A361CA">
        <w:rPr>
          <w:rFonts w:ascii="Times New Roman" w:hAnsi="Times New Roman" w:cs="Times New Roman"/>
          <w:b/>
        </w:rPr>
        <w:lastRenderedPageBreak/>
        <w:t>Система электроснабжения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Количество вводов системы электроснабжения - 1 (</w:t>
      </w:r>
      <w:proofErr w:type="gramStart"/>
      <w:r w:rsidRPr="00A361CA">
        <w:rPr>
          <w:rFonts w:ascii="Times New Roman" w:hAnsi="Times New Roman" w:cs="Times New Roman"/>
        </w:rPr>
        <w:t>оборудован</w:t>
      </w:r>
      <w:proofErr w:type="gramEnd"/>
      <w:r w:rsidRPr="00A361CA">
        <w:rPr>
          <w:rFonts w:ascii="Times New Roman" w:hAnsi="Times New Roman" w:cs="Times New Roman"/>
        </w:rPr>
        <w:t xml:space="preserve"> трехфазным счетчиком электроэнергии прямого включения </w:t>
      </w:r>
      <w:proofErr w:type="spellStart"/>
      <w:r w:rsidRPr="00A361CA">
        <w:rPr>
          <w:rFonts w:ascii="Times New Roman" w:hAnsi="Times New Roman" w:cs="Times New Roman"/>
        </w:rPr>
        <w:t>Энергомера</w:t>
      </w:r>
      <w:proofErr w:type="spellEnd"/>
      <w:r w:rsidRPr="00A361CA">
        <w:rPr>
          <w:rFonts w:ascii="Times New Roman" w:hAnsi="Times New Roman" w:cs="Times New Roman"/>
        </w:rPr>
        <w:t xml:space="preserve"> ЦЭ68038 2005 г. выпуска). Поставщик энергоресурса – ОАО «Ярославская сбытовая компания». Тариф -</w:t>
      </w:r>
      <w:r>
        <w:rPr>
          <w:rFonts w:ascii="Times New Roman" w:hAnsi="Times New Roman" w:cs="Times New Roman"/>
        </w:rPr>
        <w:t xml:space="preserve"> </w:t>
      </w:r>
      <w:r w:rsidRPr="00A361CA">
        <w:rPr>
          <w:rFonts w:ascii="Times New Roman" w:hAnsi="Times New Roman" w:cs="Times New Roman"/>
        </w:rPr>
        <w:t xml:space="preserve">9,08 </w:t>
      </w:r>
      <w:proofErr w:type="spellStart"/>
      <w:r w:rsidRPr="00A361CA">
        <w:rPr>
          <w:rFonts w:ascii="Times New Roman" w:hAnsi="Times New Roman" w:cs="Times New Roman"/>
        </w:rPr>
        <w:t>руб</w:t>
      </w:r>
      <w:proofErr w:type="spellEnd"/>
      <w:r w:rsidRPr="00A361CA">
        <w:rPr>
          <w:rFonts w:ascii="Times New Roman" w:hAnsi="Times New Roman" w:cs="Times New Roman"/>
        </w:rPr>
        <w:t xml:space="preserve">/кВт. Объем потребления энергоресурса за 2022 год – </w:t>
      </w:r>
      <w:r w:rsidRPr="00A361CA">
        <w:rPr>
          <w:rFonts w:ascii="Times New Roman" w:hAnsi="Times New Roman" w:cs="Times New Roman"/>
          <w:color w:val="000000" w:themeColor="text1"/>
        </w:rPr>
        <w:t xml:space="preserve">8313  </w:t>
      </w:r>
      <w:proofErr w:type="spellStart"/>
      <w:r w:rsidRPr="00A361CA">
        <w:rPr>
          <w:rFonts w:ascii="Times New Roman" w:hAnsi="Times New Roman" w:cs="Times New Roman"/>
        </w:rPr>
        <w:t>кВт</w:t>
      </w:r>
      <w:proofErr w:type="gramStart"/>
      <w:r w:rsidRPr="00A361CA">
        <w:rPr>
          <w:rFonts w:ascii="Times New Roman" w:hAnsi="Times New Roman" w:cs="Times New Roman"/>
        </w:rPr>
        <w:t>.ч</w:t>
      </w:r>
      <w:proofErr w:type="spellEnd"/>
      <w:proofErr w:type="gramEnd"/>
      <w:r w:rsidRPr="00A361CA">
        <w:rPr>
          <w:rFonts w:ascii="Times New Roman" w:hAnsi="Times New Roman" w:cs="Times New Roman"/>
        </w:rPr>
        <w:t>.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 Основные положения контракта на поставку электрической энергии: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 п. 1.1. Гарантирующий поставщик осуществляет  продажу потребителю электрической энергии, урегулирует с сетевой организацией отношения по оказанию услуг по передаче электрической энергии до точек поставки потребителя: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п. 1.2. Потребитель обязуется принимать и оплачивать электрическую энергию.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п. 1.3.  Поставщик обязан обеспечивать электроснабжение электроустановок Потребителя с учётом их соответствия фактически действующей схемы внешнего электроснабжения электроустановок потребителя, снабжение Потребителя электрической энергией осуществляется по третьей категории надёжности.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  <w:sz w:val="20"/>
          <w:szCs w:val="20"/>
        </w:rPr>
        <w:t>П.</w:t>
      </w:r>
      <w:r w:rsidRPr="00A361CA">
        <w:rPr>
          <w:rFonts w:ascii="Times New Roman" w:hAnsi="Times New Roman" w:cs="Times New Roman"/>
        </w:rPr>
        <w:t xml:space="preserve"> 1.4. Поставщик имеет право:  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а) контроля установленных режимов электропотребления,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б) проверки условий эксплуатации расчётных приборов учёта и схем учёта электрической энергии,</w:t>
      </w:r>
    </w:p>
    <w:p w:rsidR="00A402EE" w:rsidRPr="00A361CA" w:rsidRDefault="00A402EE" w:rsidP="00A402EE">
      <w:pPr>
        <w:ind w:left="-567" w:firstLine="567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в) снятия контрольных показаний приборов учёта,</w:t>
      </w:r>
    </w:p>
    <w:p w:rsidR="00A402EE" w:rsidRPr="00A361CA" w:rsidRDefault="00A402EE" w:rsidP="00A402EE">
      <w:pPr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г) проведения замеров по определению качества электрической энергии.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п. 1.5. Потребитель  имеет право: - изменить присоединенную мощность электрооборудования после согласования с ТСО, - заменять находящиеся на его балансе расчетные приборы учета, - по письменному согласованию с ГП подключать других Потребителей  при условии обязательной установки расчетных приборов учета.</w:t>
      </w:r>
    </w:p>
    <w:p w:rsidR="00A402EE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>Характеристика системы освещения: Общее количество осветительных приборов - 176. В светильниках используются лампы накаливания и люминесцентные мощностью от 20 до 60 Вт лампы и лампы светодиодные.  Количество ламп накаливания  - 3 шт., люминесцентных – 108 шт., светодиодных – 65 шт.</w:t>
      </w:r>
    </w:p>
    <w:p w:rsidR="00A402EE" w:rsidRPr="00D10008" w:rsidRDefault="00A402EE" w:rsidP="00A402EE">
      <w:pPr>
        <w:ind w:firstLine="708"/>
        <w:jc w:val="center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  <w:b/>
        </w:rPr>
        <w:t>Система теплоснабжения</w:t>
      </w:r>
    </w:p>
    <w:p w:rsidR="00A402EE" w:rsidRPr="00A361C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A361CA">
        <w:rPr>
          <w:rFonts w:ascii="Times New Roman" w:hAnsi="Times New Roman" w:cs="Times New Roman"/>
        </w:rPr>
        <w:t xml:space="preserve">Теплоснабжение учреждения осуществляется централизованно от котельной, находящейся на территории  МУП ЖКХ. В здании школы имеется один ввод тепловой энергии (приборами учета не оборудован, т.к. здание находится в оперативном управлении, собственник здания  приборы учета не устанавливает). Технологических комплексов по преобразованию энергии (принудительной вентиляции, отопительных комплексов) в учреждении не имеется. В качестве отопительных приборов используются чугунные радиаторы (8-10 секций, периодически заменяются) и трубы отопления (диаметр - 10-14 см). Чугунные радиаторы в помещениях, предназначенных для занятий с детьми, закрыты деревянными решетками. Состояние теплоснабжающей системы  - удовлетворительное. Неисправности устраняются в кратчайшие сроки.  </w:t>
      </w:r>
    </w:p>
    <w:p w:rsidR="00A402EE" w:rsidRDefault="00A402EE" w:rsidP="00A402EE">
      <w:pPr>
        <w:jc w:val="center"/>
        <w:rPr>
          <w:rFonts w:ascii="Times New Roman" w:hAnsi="Times New Roman" w:cs="Times New Roman"/>
          <w:b/>
        </w:rPr>
      </w:pPr>
    </w:p>
    <w:p w:rsidR="00A402EE" w:rsidRPr="00A361CA" w:rsidRDefault="00A402EE" w:rsidP="00A402EE">
      <w:pPr>
        <w:jc w:val="center"/>
        <w:rPr>
          <w:rFonts w:ascii="Times New Roman" w:hAnsi="Times New Roman" w:cs="Times New Roman"/>
          <w:b/>
        </w:rPr>
      </w:pPr>
      <w:r w:rsidRPr="00A361CA">
        <w:rPr>
          <w:rFonts w:ascii="Times New Roman" w:hAnsi="Times New Roman" w:cs="Times New Roman"/>
          <w:b/>
        </w:rPr>
        <w:lastRenderedPageBreak/>
        <w:t>Система водоснабжения и водоотведения</w:t>
      </w:r>
    </w:p>
    <w:p w:rsidR="00A402EE" w:rsidRDefault="00A402EE" w:rsidP="00A402EE">
      <w:pPr>
        <w:ind w:firstLine="708"/>
        <w:jc w:val="both"/>
      </w:pPr>
      <w:r w:rsidRPr="00A361CA">
        <w:rPr>
          <w:rFonts w:ascii="Times New Roman" w:hAnsi="Times New Roman" w:cs="Times New Roman"/>
        </w:rPr>
        <w:t xml:space="preserve">В учреждении имеется система холодного водоснабжения. Водоснабжение осуществляется централизованно от водонапорной башни, находящейся на территории  в ведомстве </w:t>
      </w:r>
      <w:r>
        <w:rPr>
          <w:rFonts w:ascii="Times New Roman" w:hAnsi="Times New Roman" w:cs="Times New Roman"/>
        </w:rPr>
        <w:t xml:space="preserve">МУП ЖКХ. Количество вводов – 1, </w:t>
      </w:r>
      <w:proofErr w:type="gramStart"/>
      <w:r w:rsidRPr="00A361CA">
        <w:rPr>
          <w:rFonts w:ascii="Times New Roman" w:hAnsi="Times New Roman" w:cs="Times New Roman"/>
        </w:rPr>
        <w:t>оборудован</w:t>
      </w:r>
      <w:proofErr w:type="gramEnd"/>
      <w:r w:rsidRPr="00A361CA">
        <w:rPr>
          <w:rFonts w:ascii="Times New Roman" w:hAnsi="Times New Roman" w:cs="Times New Roman"/>
        </w:rPr>
        <w:t xml:space="preserve"> прибором учёта воды ЭКОМЕРА-15</w:t>
      </w:r>
      <w:r>
        <w:rPr>
          <w:rFonts w:ascii="Times New Roman" w:hAnsi="Times New Roman" w:cs="Times New Roman"/>
        </w:rPr>
        <w:t xml:space="preserve">. </w:t>
      </w:r>
      <w:r w:rsidRPr="00A361CA">
        <w:rPr>
          <w:rFonts w:ascii="Times New Roman" w:hAnsi="Times New Roman" w:cs="Times New Roman"/>
        </w:rPr>
        <w:t>Водоотведение  осуществляется централизованно от общей системы</w:t>
      </w:r>
      <w:r>
        <w:t xml:space="preserve">. </w:t>
      </w:r>
    </w:p>
    <w:p w:rsidR="00A402EE" w:rsidRPr="0089305A" w:rsidRDefault="00A402EE" w:rsidP="00A402EE">
      <w:pPr>
        <w:ind w:firstLine="708"/>
        <w:jc w:val="both"/>
        <w:rPr>
          <w:rFonts w:ascii="Times New Roman" w:hAnsi="Times New Roman" w:cs="Times New Roman"/>
        </w:rPr>
      </w:pPr>
      <w:r w:rsidRPr="0089305A">
        <w:rPr>
          <w:rFonts w:ascii="Times New Roman" w:hAnsi="Times New Roman" w:cs="Times New Roman"/>
        </w:rPr>
        <w:t>Средневзвешенные тарифы на ТЭР в базовом  2022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88"/>
        <w:gridCol w:w="2383"/>
        <w:gridCol w:w="2436"/>
      </w:tblGrid>
      <w:tr w:rsidR="00A402EE" w:rsidRPr="0089305A" w:rsidTr="001D2DBB">
        <w:trPr>
          <w:trHeight w:val="20"/>
        </w:trPr>
        <w:tc>
          <w:tcPr>
            <w:tcW w:w="664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1B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1BB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88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тарифа</w:t>
            </w:r>
          </w:p>
        </w:tc>
        <w:tc>
          <w:tcPr>
            <w:tcW w:w="2383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36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Средневзвешенный тариф</w:t>
            </w:r>
          </w:p>
        </w:tc>
      </w:tr>
      <w:tr w:rsidR="00A402EE" w:rsidRPr="0089305A" w:rsidTr="001D2DBB">
        <w:trPr>
          <w:trHeight w:val="20"/>
        </w:trPr>
        <w:tc>
          <w:tcPr>
            <w:tcW w:w="664" w:type="dxa"/>
          </w:tcPr>
          <w:p w:rsidR="00A402EE" w:rsidRPr="00A41BB9" w:rsidRDefault="00A402EE" w:rsidP="001D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8" w:type="dxa"/>
          </w:tcPr>
          <w:p w:rsidR="00A402EE" w:rsidRPr="00A41BB9" w:rsidRDefault="00A402EE" w:rsidP="001D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383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кВт.</w:t>
            </w:r>
          </w:p>
        </w:tc>
        <w:tc>
          <w:tcPr>
            <w:tcW w:w="2436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</w:tr>
      <w:tr w:rsidR="00A402EE" w:rsidRPr="0089305A" w:rsidTr="001D2DBB">
        <w:trPr>
          <w:trHeight w:val="20"/>
        </w:trPr>
        <w:tc>
          <w:tcPr>
            <w:tcW w:w="664" w:type="dxa"/>
          </w:tcPr>
          <w:p w:rsidR="00A402EE" w:rsidRPr="00A41BB9" w:rsidRDefault="00A402EE" w:rsidP="001D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8" w:type="dxa"/>
          </w:tcPr>
          <w:p w:rsidR="00A402EE" w:rsidRPr="00A41BB9" w:rsidRDefault="00A402EE" w:rsidP="001D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383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2436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2270,67</w:t>
            </w:r>
          </w:p>
        </w:tc>
      </w:tr>
      <w:tr w:rsidR="00A402EE" w:rsidRPr="0089305A" w:rsidTr="001D2DBB">
        <w:trPr>
          <w:trHeight w:val="20"/>
        </w:trPr>
        <w:tc>
          <w:tcPr>
            <w:tcW w:w="664" w:type="dxa"/>
          </w:tcPr>
          <w:p w:rsidR="00A402EE" w:rsidRPr="00A41BB9" w:rsidRDefault="00A402EE" w:rsidP="001D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88" w:type="dxa"/>
          </w:tcPr>
          <w:p w:rsidR="00A402EE" w:rsidRPr="00A41BB9" w:rsidRDefault="00A402EE" w:rsidP="001D2D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383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1B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6" w:type="dxa"/>
            <w:vAlign w:val="center"/>
          </w:tcPr>
          <w:p w:rsidR="00A402EE" w:rsidRPr="00A41BB9" w:rsidRDefault="00A402EE" w:rsidP="001D2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9">
              <w:rPr>
                <w:rFonts w:ascii="Times New Roman" w:hAnsi="Times New Roman" w:cs="Times New Roman"/>
                <w:sz w:val="20"/>
                <w:szCs w:val="20"/>
              </w:rPr>
              <w:t>70,15</w:t>
            </w:r>
          </w:p>
        </w:tc>
      </w:tr>
    </w:tbl>
    <w:p w:rsidR="00A402EE" w:rsidRPr="0089305A" w:rsidRDefault="00A402EE" w:rsidP="00A402EE">
      <w:pPr>
        <w:jc w:val="center"/>
        <w:rPr>
          <w:rFonts w:ascii="Times New Roman" w:hAnsi="Times New Roman" w:cs="Times New Roman"/>
        </w:rPr>
      </w:pPr>
    </w:p>
    <w:p w:rsidR="00A402EE" w:rsidRPr="0089305A" w:rsidRDefault="00A402EE" w:rsidP="00A402EE">
      <w:pPr>
        <w:jc w:val="center"/>
        <w:rPr>
          <w:rFonts w:ascii="Times New Roman" w:hAnsi="Times New Roman" w:cs="Times New Roman"/>
        </w:rPr>
      </w:pPr>
      <w:r w:rsidRPr="0089305A">
        <w:rPr>
          <w:rFonts w:ascii="Times New Roman" w:hAnsi="Times New Roman" w:cs="Times New Roman"/>
        </w:rPr>
        <w:t>Динамика потребления ресурсов за три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276"/>
        <w:gridCol w:w="1276"/>
        <w:gridCol w:w="1276"/>
      </w:tblGrid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 xml:space="preserve">№ </w:t>
            </w:r>
            <w:proofErr w:type="gramStart"/>
            <w:r w:rsidRPr="0089305A">
              <w:t>п</w:t>
            </w:r>
            <w:proofErr w:type="gramEnd"/>
            <w:r w:rsidRPr="0089305A">
              <w:t>/п</w:t>
            </w:r>
          </w:p>
        </w:tc>
        <w:tc>
          <w:tcPr>
            <w:tcW w:w="3118" w:type="dxa"/>
          </w:tcPr>
          <w:p w:rsidR="00A402EE" w:rsidRPr="0089305A" w:rsidRDefault="00A402EE" w:rsidP="001D2DBB"/>
        </w:tc>
        <w:tc>
          <w:tcPr>
            <w:tcW w:w="1701" w:type="dxa"/>
          </w:tcPr>
          <w:p w:rsidR="00A402EE" w:rsidRPr="0089305A" w:rsidRDefault="00A402EE" w:rsidP="001D2DBB">
            <w:r w:rsidRPr="0089305A">
              <w:t>Ед. измерения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2020 год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2021 год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2022 год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1.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Объём потребления ЭЭ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 xml:space="preserve">тыс. </w:t>
            </w:r>
            <w:proofErr w:type="spellStart"/>
            <w:r w:rsidRPr="0089305A">
              <w:t>кВч</w:t>
            </w:r>
            <w:proofErr w:type="spellEnd"/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8724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8821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8313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2.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Объём потребления воды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тыс. куб. м.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99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145,13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106,87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3.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Объём потребления ТЭ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тыс. куб. м.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104,27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109,61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115,86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4.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Объём потребления ЭЭ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тыс. руб</w:t>
            </w:r>
            <w:r>
              <w:t>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75829,15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76143,42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75472,24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5.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Объём потребления воды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тыс. руб</w:t>
            </w:r>
            <w:r>
              <w:t>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6437,25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9848,10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7496,60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6.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Объём потребления ТЭ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тыс. руб</w:t>
            </w:r>
            <w:r>
              <w:t>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221436,94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239855,22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263079,53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7.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Тариф на ЭЭ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руб./</w:t>
            </w:r>
            <w:proofErr w:type="spellStart"/>
            <w:r w:rsidRPr="0089305A">
              <w:t>кВч</w:t>
            </w:r>
            <w:proofErr w:type="spellEnd"/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8,69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8,63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9,08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8.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Тариф на воду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руб./куб. м.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65,02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76,86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70,15</w:t>
            </w:r>
          </w:p>
        </w:tc>
      </w:tr>
      <w:tr w:rsidR="00A402EE" w:rsidRPr="0089305A" w:rsidTr="001D2DBB">
        <w:tc>
          <w:tcPr>
            <w:tcW w:w="959" w:type="dxa"/>
          </w:tcPr>
          <w:p w:rsidR="00A402EE" w:rsidRPr="0089305A" w:rsidRDefault="00A402EE" w:rsidP="001D2DBB">
            <w:r w:rsidRPr="0089305A">
              <w:t>9.</w:t>
            </w:r>
          </w:p>
        </w:tc>
        <w:tc>
          <w:tcPr>
            <w:tcW w:w="3118" w:type="dxa"/>
          </w:tcPr>
          <w:p w:rsidR="00A402EE" w:rsidRPr="0089305A" w:rsidRDefault="00A402EE" w:rsidP="001D2DBB">
            <w:r w:rsidRPr="0089305A">
              <w:t>Тариф на ТЭ</w:t>
            </w:r>
          </w:p>
        </w:tc>
        <w:tc>
          <w:tcPr>
            <w:tcW w:w="1701" w:type="dxa"/>
          </w:tcPr>
          <w:p w:rsidR="00A402EE" w:rsidRPr="0089305A" w:rsidRDefault="00A402EE" w:rsidP="001D2DBB">
            <w:r w:rsidRPr="0089305A">
              <w:t>руб./куб. м.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2123,69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2188,26</w:t>
            </w:r>
          </w:p>
        </w:tc>
        <w:tc>
          <w:tcPr>
            <w:tcW w:w="1276" w:type="dxa"/>
          </w:tcPr>
          <w:p w:rsidR="00A402EE" w:rsidRPr="0089305A" w:rsidRDefault="00A402EE" w:rsidP="001D2DBB">
            <w:r w:rsidRPr="0089305A">
              <w:t>2270,67</w:t>
            </w:r>
          </w:p>
        </w:tc>
      </w:tr>
    </w:tbl>
    <w:p w:rsidR="00A402EE" w:rsidRPr="0089305A" w:rsidRDefault="00A402EE" w:rsidP="00A402EE">
      <w:pPr>
        <w:rPr>
          <w:rFonts w:ascii="Times New Roman" w:hAnsi="Times New Roman" w:cs="Times New Roman"/>
        </w:rPr>
      </w:pPr>
    </w:p>
    <w:p w:rsidR="00A402EE" w:rsidRDefault="00A402EE" w:rsidP="00A402EE">
      <w:pPr>
        <w:jc w:val="center"/>
      </w:pPr>
      <w:r>
        <w:t>Общие сведения для расчета целевых показателей Программы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993"/>
        <w:gridCol w:w="850"/>
        <w:gridCol w:w="851"/>
        <w:gridCol w:w="850"/>
        <w:gridCol w:w="851"/>
      </w:tblGrid>
      <w:tr w:rsidR="00A402EE" w:rsidTr="001D2DBB">
        <w:trPr>
          <w:trHeight w:val="225"/>
        </w:trPr>
        <w:tc>
          <w:tcPr>
            <w:tcW w:w="710" w:type="dxa"/>
            <w:vMerge w:val="restart"/>
          </w:tcPr>
          <w:p w:rsidR="00A402EE" w:rsidRDefault="00A402EE" w:rsidP="001D2DB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Merge w:val="restart"/>
          </w:tcPr>
          <w:p w:rsidR="00A402EE" w:rsidRDefault="00A402EE" w:rsidP="001D2DBB"/>
        </w:tc>
        <w:tc>
          <w:tcPr>
            <w:tcW w:w="1559" w:type="dxa"/>
            <w:vMerge w:val="restart"/>
          </w:tcPr>
          <w:p w:rsidR="00A402EE" w:rsidRDefault="00A402EE" w:rsidP="001D2DBB">
            <w:r>
              <w:t>Ед. измерения</w:t>
            </w:r>
          </w:p>
        </w:tc>
        <w:tc>
          <w:tcPr>
            <w:tcW w:w="4395" w:type="dxa"/>
            <w:gridSpan w:val="5"/>
          </w:tcPr>
          <w:p w:rsidR="00A402EE" w:rsidRDefault="00A402EE" w:rsidP="001D2DBB">
            <w:pPr>
              <w:jc w:val="center"/>
            </w:pPr>
            <w:r>
              <w:t>Годы</w:t>
            </w:r>
          </w:p>
        </w:tc>
      </w:tr>
      <w:tr w:rsidR="00A402EE" w:rsidTr="001D2DBB">
        <w:trPr>
          <w:trHeight w:val="225"/>
        </w:trPr>
        <w:tc>
          <w:tcPr>
            <w:tcW w:w="710" w:type="dxa"/>
            <w:vMerge/>
          </w:tcPr>
          <w:p w:rsidR="00A402EE" w:rsidRDefault="00A402EE" w:rsidP="001D2DBB"/>
        </w:tc>
        <w:tc>
          <w:tcPr>
            <w:tcW w:w="3260" w:type="dxa"/>
            <w:vMerge/>
          </w:tcPr>
          <w:p w:rsidR="00A402EE" w:rsidRDefault="00A402EE" w:rsidP="001D2DBB"/>
        </w:tc>
        <w:tc>
          <w:tcPr>
            <w:tcW w:w="1559" w:type="dxa"/>
            <w:vMerge/>
          </w:tcPr>
          <w:p w:rsidR="00A402EE" w:rsidRDefault="00A402EE" w:rsidP="001D2DBB"/>
        </w:tc>
        <w:tc>
          <w:tcPr>
            <w:tcW w:w="993" w:type="dxa"/>
          </w:tcPr>
          <w:p w:rsidR="00A402EE" w:rsidRDefault="00A402EE" w:rsidP="001D2DBB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A402EE" w:rsidRDefault="00A402EE" w:rsidP="001D2DBB">
            <w:r>
              <w:t>2023</w:t>
            </w:r>
          </w:p>
        </w:tc>
        <w:tc>
          <w:tcPr>
            <w:tcW w:w="851" w:type="dxa"/>
          </w:tcPr>
          <w:p w:rsidR="00A402EE" w:rsidRDefault="00A402EE" w:rsidP="001D2DBB">
            <w:r>
              <w:t>2024</w:t>
            </w:r>
          </w:p>
        </w:tc>
        <w:tc>
          <w:tcPr>
            <w:tcW w:w="850" w:type="dxa"/>
          </w:tcPr>
          <w:p w:rsidR="00A402EE" w:rsidRDefault="00A402EE" w:rsidP="001D2DBB">
            <w:r>
              <w:t>2025</w:t>
            </w:r>
          </w:p>
        </w:tc>
        <w:tc>
          <w:tcPr>
            <w:tcW w:w="851" w:type="dxa"/>
          </w:tcPr>
          <w:p w:rsidR="00A402EE" w:rsidRDefault="00A402EE" w:rsidP="001D2DBB">
            <w:r>
              <w:t>2026</w:t>
            </w:r>
          </w:p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1.</w:t>
            </w:r>
          </w:p>
        </w:tc>
        <w:tc>
          <w:tcPr>
            <w:tcW w:w="3260" w:type="dxa"/>
          </w:tcPr>
          <w:p w:rsidR="00A402EE" w:rsidRDefault="00A402EE" w:rsidP="001D2DBB">
            <w:r>
              <w:t xml:space="preserve">Объём бюджетных ассигнований </w:t>
            </w:r>
          </w:p>
        </w:tc>
        <w:tc>
          <w:tcPr>
            <w:tcW w:w="1559" w:type="dxa"/>
          </w:tcPr>
          <w:p w:rsidR="00A402EE" w:rsidRDefault="00A402EE" w:rsidP="001D2DBB"/>
          <w:p w:rsidR="00A402EE" w:rsidRDefault="00A402EE" w:rsidP="001D2DBB">
            <w:r>
              <w:t>тыс. руб.</w:t>
            </w:r>
          </w:p>
        </w:tc>
        <w:tc>
          <w:tcPr>
            <w:tcW w:w="993" w:type="dxa"/>
          </w:tcPr>
          <w:p w:rsidR="00A402EE" w:rsidRDefault="00A402EE" w:rsidP="001D2DBB">
            <w:pPr>
              <w:jc w:val="center"/>
            </w:pPr>
          </w:p>
          <w:p w:rsidR="00A402EE" w:rsidRDefault="00A402EE" w:rsidP="001D2DBB">
            <w:pPr>
              <w:jc w:val="center"/>
            </w:pPr>
            <w:r>
              <w:t>347</w:t>
            </w:r>
          </w:p>
        </w:tc>
        <w:tc>
          <w:tcPr>
            <w:tcW w:w="850" w:type="dxa"/>
          </w:tcPr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</w:tc>
        <w:tc>
          <w:tcPr>
            <w:tcW w:w="850" w:type="dxa"/>
          </w:tcPr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2.</w:t>
            </w:r>
          </w:p>
        </w:tc>
        <w:tc>
          <w:tcPr>
            <w:tcW w:w="3260" w:type="dxa"/>
          </w:tcPr>
          <w:p w:rsidR="00A402EE" w:rsidRDefault="00A402EE" w:rsidP="001D2DBB">
            <w:r>
              <w:t>Объём потребления ЭЭ</w:t>
            </w:r>
          </w:p>
        </w:tc>
        <w:tc>
          <w:tcPr>
            <w:tcW w:w="1559" w:type="dxa"/>
          </w:tcPr>
          <w:p w:rsidR="00A402EE" w:rsidRDefault="00A402EE" w:rsidP="001D2DBB">
            <w:r>
              <w:t xml:space="preserve">тыс. </w:t>
            </w:r>
            <w:proofErr w:type="spellStart"/>
            <w:r>
              <w:t>кВч</w:t>
            </w:r>
            <w:proofErr w:type="spellEnd"/>
          </w:p>
        </w:tc>
        <w:tc>
          <w:tcPr>
            <w:tcW w:w="993" w:type="dxa"/>
          </w:tcPr>
          <w:p w:rsidR="00A402EE" w:rsidRDefault="00A402EE" w:rsidP="001D2DB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402EE" w:rsidRDefault="00A402EE" w:rsidP="001D2DB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402EE" w:rsidRDefault="00A402EE" w:rsidP="001D2DBB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402EE" w:rsidRDefault="00A402EE" w:rsidP="001D2DB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402EE" w:rsidRDefault="00A402EE" w:rsidP="001D2DBB">
            <w:pPr>
              <w:jc w:val="center"/>
            </w:pPr>
            <w:r>
              <w:t>8</w:t>
            </w:r>
          </w:p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3.</w:t>
            </w:r>
          </w:p>
        </w:tc>
        <w:tc>
          <w:tcPr>
            <w:tcW w:w="3260" w:type="dxa"/>
          </w:tcPr>
          <w:p w:rsidR="00A402EE" w:rsidRDefault="00A402EE" w:rsidP="001D2DBB">
            <w:r>
              <w:t>Объём потребления воды</w:t>
            </w:r>
          </w:p>
        </w:tc>
        <w:tc>
          <w:tcPr>
            <w:tcW w:w="1559" w:type="dxa"/>
          </w:tcPr>
          <w:p w:rsidR="00A402EE" w:rsidRDefault="00A402EE" w:rsidP="001D2DBB">
            <w:r>
              <w:t>тыс. куб. м.</w:t>
            </w:r>
          </w:p>
        </w:tc>
        <w:tc>
          <w:tcPr>
            <w:tcW w:w="993" w:type="dxa"/>
          </w:tcPr>
          <w:p w:rsidR="00A402EE" w:rsidRDefault="00A402EE" w:rsidP="001D2DBB">
            <w:pPr>
              <w:jc w:val="center"/>
            </w:pPr>
            <w:r>
              <w:t>110</w:t>
            </w:r>
          </w:p>
          <w:p w:rsidR="00A402EE" w:rsidRDefault="00A402EE" w:rsidP="001D2DBB">
            <w:pPr>
              <w:jc w:val="center"/>
            </w:pPr>
          </w:p>
        </w:tc>
        <w:tc>
          <w:tcPr>
            <w:tcW w:w="850" w:type="dxa"/>
          </w:tcPr>
          <w:p w:rsidR="00A402EE" w:rsidRDefault="00A402EE" w:rsidP="001D2DBB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A402EE" w:rsidRDefault="00A402EE" w:rsidP="001D2DBB">
            <w:pPr>
              <w:jc w:val="center"/>
            </w:pPr>
            <w:r>
              <w:t>110</w:t>
            </w:r>
          </w:p>
        </w:tc>
        <w:tc>
          <w:tcPr>
            <w:tcW w:w="850" w:type="dxa"/>
          </w:tcPr>
          <w:p w:rsidR="00A402EE" w:rsidRDefault="00A402EE" w:rsidP="001D2DBB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A402EE" w:rsidRDefault="00A402EE" w:rsidP="001D2DBB">
            <w:pPr>
              <w:jc w:val="center"/>
            </w:pPr>
            <w:r>
              <w:t>110</w:t>
            </w:r>
          </w:p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4.</w:t>
            </w:r>
          </w:p>
        </w:tc>
        <w:tc>
          <w:tcPr>
            <w:tcW w:w="3260" w:type="dxa"/>
          </w:tcPr>
          <w:p w:rsidR="00A402EE" w:rsidRDefault="00A402EE" w:rsidP="001D2DBB">
            <w:r>
              <w:t>Объём потребления ТЭ</w:t>
            </w:r>
          </w:p>
        </w:tc>
        <w:tc>
          <w:tcPr>
            <w:tcW w:w="1559" w:type="dxa"/>
          </w:tcPr>
          <w:p w:rsidR="00A402EE" w:rsidRDefault="00A402EE" w:rsidP="001D2DBB">
            <w:r>
              <w:t>тыс. куб. м.</w:t>
            </w:r>
          </w:p>
        </w:tc>
        <w:tc>
          <w:tcPr>
            <w:tcW w:w="993" w:type="dxa"/>
          </w:tcPr>
          <w:p w:rsidR="00A402EE" w:rsidRDefault="00A402EE" w:rsidP="001D2DBB">
            <w:pPr>
              <w:jc w:val="center"/>
            </w:pPr>
            <w:r>
              <w:t>110</w:t>
            </w:r>
          </w:p>
          <w:p w:rsidR="00A402EE" w:rsidRDefault="00A402EE" w:rsidP="001D2DBB"/>
        </w:tc>
        <w:tc>
          <w:tcPr>
            <w:tcW w:w="850" w:type="dxa"/>
          </w:tcPr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</w:tc>
        <w:tc>
          <w:tcPr>
            <w:tcW w:w="850" w:type="dxa"/>
          </w:tcPr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5.</w:t>
            </w:r>
          </w:p>
        </w:tc>
        <w:tc>
          <w:tcPr>
            <w:tcW w:w="3260" w:type="dxa"/>
          </w:tcPr>
          <w:p w:rsidR="00A402EE" w:rsidRDefault="00A402EE" w:rsidP="001D2DBB"/>
        </w:tc>
        <w:tc>
          <w:tcPr>
            <w:tcW w:w="1559" w:type="dxa"/>
          </w:tcPr>
          <w:p w:rsidR="00A402EE" w:rsidRDefault="00A402EE" w:rsidP="001D2DBB">
            <w:r>
              <w:t xml:space="preserve">тыс. </w:t>
            </w:r>
            <w:proofErr w:type="spellStart"/>
            <w:r>
              <w:t>кВч</w:t>
            </w:r>
            <w:proofErr w:type="spellEnd"/>
          </w:p>
        </w:tc>
        <w:tc>
          <w:tcPr>
            <w:tcW w:w="993" w:type="dxa"/>
          </w:tcPr>
          <w:p w:rsidR="00A402EE" w:rsidRDefault="00A402EE" w:rsidP="001D2DBB"/>
        </w:tc>
        <w:tc>
          <w:tcPr>
            <w:tcW w:w="850" w:type="dxa"/>
          </w:tcPr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</w:tc>
        <w:tc>
          <w:tcPr>
            <w:tcW w:w="850" w:type="dxa"/>
          </w:tcPr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6.</w:t>
            </w:r>
          </w:p>
        </w:tc>
        <w:tc>
          <w:tcPr>
            <w:tcW w:w="3260" w:type="dxa"/>
          </w:tcPr>
          <w:p w:rsidR="00A402EE" w:rsidRDefault="00A402EE" w:rsidP="001D2DBB">
            <w:r>
              <w:t>Общий объём финансирования мероприятий по энергоснабжению и повышению энергетической эффективности</w:t>
            </w:r>
          </w:p>
        </w:tc>
        <w:tc>
          <w:tcPr>
            <w:tcW w:w="1559" w:type="dxa"/>
          </w:tcPr>
          <w:p w:rsidR="00A402EE" w:rsidRDefault="00A402EE" w:rsidP="001D2DBB"/>
          <w:p w:rsidR="00A402EE" w:rsidRDefault="00A402EE" w:rsidP="001D2DBB">
            <w:r>
              <w:t>тыс. руб.</w:t>
            </w:r>
          </w:p>
        </w:tc>
        <w:tc>
          <w:tcPr>
            <w:tcW w:w="993" w:type="dxa"/>
          </w:tcPr>
          <w:p w:rsidR="00A402EE" w:rsidRDefault="00A402EE" w:rsidP="001D2DBB"/>
          <w:p w:rsidR="00A402EE" w:rsidRDefault="00A402EE" w:rsidP="001D2DB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402EE" w:rsidRDefault="00A402EE" w:rsidP="001D2DBB"/>
          <w:p w:rsidR="00A402EE" w:rsidRDefault="00A402EE" w:rsidP="001D2DBB">
            <w:r>
              <w:t>10</w:t>
            </w:r>
          </w:p>
          <w:p w:rsidR="00A402EE" w:rsidRDefault="00A402EE" w:rsidP="001D2DBB"/>
        </w:tc>
        <w:tc>
          <w:tcPr>
            <w:tcW w:w="851" w:type="dxa"/>
          </w:tcPr>
          <w:p w:rsidR="00A402EE" w:rsidRDefault="00A402EE" w:rsidP="001D2DBB"/>
          <w:p w:rsidR="00A402EE" w:rsidRDefault="00A402EE" w:rsidP="001D2DBB">
            <w:r>
              <w:t>8</w:t>
            </w:r>
          </w:p>
        </w:tc>
        <w:tc>
          <w:tcPr>
            <w:tcW w:w="850" w:type="dxa"/>
          </w:tcPr>
          <w:p w:rsidR="00A402EE" w:rsidRDefault="00A402EE" w:rsidP="001D2DBB"/>
          <w:p w:rsidR="00A402EE" w:rsidRDefault="00A402EE" w:rsidP="001D2DBB">
            <w:r>
              <w:t>12</w:t>
            </w:r>
          </w:p>
        </w:tc>
        <w:tc>
          <w:tcPr>
            <w:tcW w:w="851" w:type="dxa"/>
          </w:tcPr>
          <w:p w:rsidR="00A402EE" w:rsidRDefault="00A402EE" w:rsidP="001D2DBB"/>
          <w:p w:rsidR="00A402EE" w:rsidRDefault="00A402EE" w:rsidP="001D2DBB">
            <w:r>
              <w:t>15</w:t>
            </w:r>
          </w:p>
        </w:tc>
      </w:tr>
      <w:tr w:rsidR="00A402EE" w:rsidTr="001D2DBB">
        <w:tc>
          <w:tcPr>
            <w:tcW w:w="710" w:type="dxa"/>
          </w:tcPr>
          <w:p w:rsidR="00A402EE" w:rsidRDefault="00A402EE" w:rsidP="001D2DBB">
            <w:r>
              <w:t>7.</w:t>
            </w:r>
          </w:p>
        </w:tc>
        <w:tc>
          <w:tcPr>
            <w:tcW w:w="3260" w:type="dxa"/>
          </w:tcPr>
          <w:p w:rsidR="00A402EE" w:rsidRDefault="00A402EE" w:rsidP="001D2DBB">
            <w:r>
              <w:t>Проведение обязательного энергетического обследования</w:t>
            </w:r>
          </w:p>
        </w:tc>
        <w:tc>
          <w:tcPr>
            <w:tcW w:w="1559" w:type="dxa"/>
          </w:tcPr>
          <w:p w:rsidR="00A402EE" w:rsidRDefault="00A402EE" w:rsidP="001D2DBB"/>
          <w:p w:rsidR="00A402EE" w:rsidRDefault="00A402EE" w:rsidP="001D2DBB">
            <w:r>
              <w:t>да/нет</w:t>
            </w:r>
          </w:p>
        </w:tc>
        <w:tc>
          <w:tcPr>
            <w:tcW w:w="993" w:type="dxa"/>
          </w:tcPr>
          <w:p w:rsidR="00A402EE" w:rsidRDefault="00A402EE" w:rsidP="001D2DBB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402EE" w:rsidRDefault="00A402EE" w:rsidP="001D2DBB">
            <w:pPr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A402EE" w:rsidRDefault="00A402EE" w:rsidP="001D2DBB">
            <w:pPr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A402EE" w:rsidRDefault="00A402EE" w:rsidP="001D2DBB">
            <w:pPr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A402EE" w:rsidRDefault="00A402EE" w:rsidP="001D2DBB">
            <w:pPr>
              <w:jc w:val="center"/>
            </w:pPr>
            <w:r>
              <w:t>да</w:t>
            </w:r>
          </w:p>
        </w:tc>
      </w:tr>
    </w:tbl>
    <w:p w:rsidR="00A402EE" w:rsidRDefault="00A402EE" w:rsidP="00A402EE"/>
    <w:p w:rsidR="00A32474" w:rsidRDefault="00A32474"/>
    <w:sectPr w:rsidR="00A3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B95"/>
    <w:multiLevelType w:val="hybridMultilevel"/>
    <w:tmpl w:val="903E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7BEE"/>
    <w:multiLevelType w:val="hybridMultilevel"/>
    <w:tmpl w:val="C6202DC2"/>
    <w:lvl w:ilvl="0" w:tplc="FFFFFFFF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E"/>
    <w:rsid w:val="0077787C"/>
    <w:rsid w:val="00A32474"/>
    <w:rsid w:val="00A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EE"/>
    <w:pPr>
      <w:ind w:left="720"/>
      <w:contextualSpacing/>
    </w:pPr>
  </w:style>
  <w:style w:type="table" w:styleId="a4">
    <w:name w:val="Table Grid"/>
    <w:basedOn w:val="a1"/>
    <w:rsid w:val="00A4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EE"/>
    <w:pPr>
      <w:ind w:left="720"/>
      <w:contextualSpacing/>
    </w:pPr>
  </w:style>
  <w:style w:type="table" w:styleId="a4">
    <w:name w:val="Table Grid"/>
    <w:basedOn w:val="a1"/>
    <w:rsid w:val="00A40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2023-12-21T06:40:00Z</dcterms:created>
  <dcterms:modified xsi:type="dcterms:W3CDTF">2023-12-21T06:42:00Z</dcterms:modified>
</cp:coreProperties>
</file>